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DE" w:rsidRDefault="004850DE" w:rsidP="004850DE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0729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850DE" w:rsidRDefault="004850DE" w:rsidP="004850DE">
      <w:pPr>
        <w:tabs>
          <w:tab w:val="left" w:pos="1063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729C">
        <w:rPr>
          <w:rFonts w:ascii="Times New Roman" w:hAnsi="Times New Roman"/>
          <w:sz w:val="24"/>
          <w:szCs w:val="24"/>
        </w:rPr>
        <w:t xml:space="preserve">«Средняя школа № 42 им. Н.П. Гусева  </w:t>
      </w:r>
    </w:p>
    <w:p w:rsidR="004850DE" w:rsidRDefault="004850DE" w:rsidP="004850DE">
      <w:pPr>
        <w:tabs>
          <w:tab w:val="left" w:pos="1063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0729C">
        <w:rPr>
          <w:rFonts w:ascii="Times New Roman" w:hAnsi="Times New Roman"/>
          <w:sz w:val="24"/>
          <w:szCs w:val="24"/>
        </w:rPr>
        <w:t xml:space="preserve">    с углубленным изучением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729C">
        <w:rPr>
          <w:rFonts w:ascii="Times New Roman" w:hAnsi="Times New Roman"/>
          <w:sz w:val="24"/>
          <w:szCs w:val="24"/>
        </w:rPr>
        <w:t>французского языка»</w:t>
      </w:r>
    </w:p>
    <w:p w:rsidR="004850DE" w:rsidRDefault="004850DE" w:rsidP="004850DE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50DE" w:rsidRDefault="004850DE" w:rsidP="004850DE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50DE" w:rsidRDefault="004850DE" w:rsidP="004850DE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50DE" w:rsidRDefault="004850DE" w:rsidP="004850DE">
      <w:pPr>
        <w:tabs>
          <w:tab w:val="left" w:pos="446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7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1"/>
        <w:gridCol w:w="3633"/>
        <w:gridCol w:w="3464"/>
      </w:tblGrid>
      <w:tr w:rsidR="004850DE" w:rsidRPr="00F30DF4" w:rsidTr="004A6C6F">
        <w:trPr>
          <w:trHeight w:val="2894"/>
        </w:trPr>
        <w:tc>
          <w:tcPr>
            <w:tcW w:w="2781" w:type="dxa"/>
          </w:tcPr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  <w:r w:rsidRPr="00154253">
              <w:rPr>
                <w:color w:val="333333"/>
                <w:sz w:val="20"/>
                <w:szCs w:val="20"/>
              </w:rPr>
              <w:t>РАССМОТРЕНО</w:t>
            </w: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  <w:r w:rsidRPr="00154253">
              <w:rPr>
                <w:color w:val="333333"/>
                <w:sz w:val="20"/>
                <w:szCs w:val="20"/>
              </w:rPr>
              <w:t>на заседании ШМО</w:t>
            </w: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  <w:r w:rsidRPr="00154253">
              <w:rPr>
                <w:color w:val="333333"/>
                <w:sz w:val="20"/>
                <w:szCs w:val="20"/>
              </w:rPr>
              <w:t xml:space="preserve"> Носова А.Н.</w:t>
            </w: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33" w:type="dxa"/>
          </w:tcPr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  <w:r w:rsidRPr="00154253">
              <w:rPr>
                <w:color w:val="333333"/>
                <w:sz w:val="20"/>
                <w:szCs w:val="20"/>
              </w:rPr>
              <w:t>СОГЛАСОВАНО</w:t>
            </w:r>
          </w:p>
          <w:p w:rsidR="004850DE" w:rsidRPr="00154253" w:rsidRDefault="004850DE" w:rsidP="004A6C6F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154253">
              <w:rPr>
                <w:color w:val="333333"/>
                <w:sz w:val="20"/>
                <w:szCs w:val="20"/>
              </w:rPr>
              <w:t xml:space="preserve"> Председатель МО</w:t>
            </w: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  <w:r w:rsidRPr="00154253">
              <w:rPr>
                <w:color w:val="333333"/>
                <w:sz w:val="20"/>
                <w:szCs w:val="20"/>
              </w:rPr>
              <w:t>Носова А.Н.</w:t>
            </w:r>
          </w:p>
          <w:p w:rsidR="004850DE" w:rsidRPr="00154253" w:rsidRDefault="004850DE" w:rsidP="004A6C6F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  <w:p w:rsidR="004850DE" w:rsidRPr="00154253" w:rsidRDefault="004850DE" w:rsidP="004A6C6F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</w:p>
          <w:p w:rsidR="004850DE" w:rsidRPr="00154253" w:rsidRDefault="004850DE" w:rsidP="004A6C6F">
            <w:pPr>
              <w:jc w:val="right"/>
              <w:rPr>
                <w:color w:val="333333"/>
                <w:sz w:val="20"/>
                <w:szCs w:val="20"/>
              </w:rPr>
            </w:pP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464" w:type="dxa"/>
          </w:tcPr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  <w:r w:rsidRPr="00154253">
              <w:rPr>
                <w:color w:val="333333"/>
                <w:sz w:val="20"/>
                <w:szCs w:val="20"/>
              </w:rPr>
              <w:t>УТВЕРЖДЕНО</w:t>
            </w: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  <w:r w:rsidRPr="00154253">
              <w:rPr>
                <w:color w:val="333333"/>
                <w:sz w:val="20"/>
                <w:szCs w:val="20"/>
              </w:rPr>
              <w:t>директор средней школы № 42</w:t>
            </w: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  <w:r w:rsidRPr="00154253">
              <w:rPr>
                <w:color w:val="333333"/>
                <w:sz w:val="20"/>
                <w:szCs w:val="20"/>
              </w:rPr>
              <w:t>Ященко Л.В.</w:t>
            </w:r>
          </w:p>
          <w:p w:rsidR="004850DE" w:rsidRPr="00154253" w:rsidRDefault="004850DE" w:rsidP="004A6C6F">
            <w:pPr>
              <w:rPr>
                <w:color w:val="333333"/>
                <w:sz w:val="20"/>
                <w:szCs w:val="20"/>
              </w:rPr>
            </w:pPr>
          </w:p>
          <w:p w:rsidR="004850DE" w:rsidRPr="00F30DF4" w:rsidRDefault="004850DE" w:rsidP="004A6C6F">
            <w:pPr>
              <w:rPr>
                <w:color w:val="333333"/>
                <w:sz w:val="20"/>
                <w:szCs w:val="20"/>
              </w:rPr>
            </w:pPr>
            <w:r w:rsidRPr="00F30DF4">
              <w:rPr>
                <w:color w:val="333333"/>
                <w:sz w:val="20"/>
                <w:szCs w:val="20"/>
              </w:rPr>
              <w:t>Приказ №01-19/200</w:t>
            </w:r>
            <w:r w:rsidRPr="00F30DF4">
              <w:rPr>
                <w:color w:val="333333"/>
                <w:sz w:val="20"/>
                <w:szCs w:val="20"/>
              </w:rPr>
              <w:br/>
              <w:t>от «01» 09 2023 г.</w:t>
            </w:r>
          </w:p>
          <w:p w:rsidR="004850DE" w:rsidRPr="00F30DF4" w:rsidRDefault="004850DE" w:rsidP="004A6C6F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4850DE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Pr="000B1499" w:rsidRDefault="004850DE" w:rsidP="004850DE">
      <w:pPr>
        <w:tabs>
          <w:tab w:val="left" w:pos="4466"/>
        </w:tabs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50DE" w:rsidRPr="00AC01CB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C01CB">
        <w:rPr>
          <w:rFonts w:ascii="Times New Roman" w:hAnsi="Times New Roman"/>
          <w:bCs/>
          <w:color w:val="000000"/>
          <w:sz w:val="32"/>
          <w:szCs w:val="32"/>
        </w:rPr>
        <w:t>РАБОЧАЯ ПРОГРАММА</w:t>
      </w:r>
    </w:p>
    <w:p w:rsidR="004850DE" w:rsidRPr="00AC01CB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C01CB">
        <w:rPr>
          <w:rFonts w:ascii="Times New Roman" w:hAnsi="Times New Roman"/>
          <w:bCs/>
          <w:color w:val="000000"/>
          <w:sz w:val="32"/>
          <w:szCs w:val="32"/>
        </w:rPr>
        <w:t xml:space="preserve"> ВНЕУРОЧНОЙ ДЕЯТЕЛЬНОСТИ</w:t>
      </w:r>
    </w:p>
    <w:p w:rsidR="004850DE" w:rsidRPr="00AC01CB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во 2 классе</w:t>
      </w:r>
    </w:p>
    <w:p w:rsidR="004850DE" w:rsidRPr="00AC01CB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по направлению</w:t>
      </w:r>
    </w:p>
    <w:p w:rsidR="004850DE" w:rsidRPr="003B330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330E">
        <w:rPr>
          <w:rFonts w:ascii="Times New Roman" w:hAnsi="Times New Roman"/>
          <w:color w:val="000000"/>
          <w:sz w:val="32"/>
          <w:szCs w:val="32"/>
        </w:rPr>
        <w:t>«</w:t>
      </w:r>
      <w:r w:rsidRPr="003B330E">
        <w:rPr>
          <w:rFonts w:ascii="Times New Roman" w:hAnsi="Times New Roman"/>
          <w:sz w:val="32"/>
          <w:szCs w:val="32"/>
        </w:rPr>
        <w:t>Спортивно-оздоровительная деятельность</w:t>
      </w:r>
      <w:r w:rsidRPr="003B330E">
        <w:rPr>
          <w:rFonts w:ascii="Times New Roman" w:hAnsi="Times New Roman"/>
          <w:color w:val="000000"/>
          <w:sz w:val="32"/>
          <w:szCs w:val="32"/>
        </w:rPr>
        <w:t>»</w:t>
      </w:r>
    </w:p>
    <w:p w:rsidR="004850DE" w:rsidRPr="003B330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Кружок </w:t>
      </w:r>
      <w:r w:rsidRPr="003B330E">
        <w:rPr>
          <w:rFonts w:ascii="Times New Roman" w:hAnsi="Times New Roman"/>
          <w:bCs/>
          <w:color w:val="000000"/>
          <w:sz w:val="32"/>
          <w:szCs w:val="32"/>
        </w:rPr>
        <w:t>«</w:t>
      </w:r>
      <w:r w:rsidRPr="003B330E">
        <w:rPr>
          <w:rFonts w:ascii="Times New Roman" w:hAnsi="Times New Roman"/>
          <w:sz w:val="32"/>
          <w:szCs w:val="32"/>
        </w:rPr>
        <w:t>Шахматная азбука</w:t>
      </w:r>
      <w:r w:rsidRPr="003B330E">
        <w:rPr>
          <w:rFonts w:ascii="Times New Roman" w:hAnsi="Times New Roman"/>
          <w:bCs/>
          <w:color w:val="000000"/>
          <w:sz w:val="32"/>
          <w:szCs w:val="32"/>
        </w:rPr>
        <w:t>»</w:t>
      </w:r>
    </w:p>
    <w:p w:rsidR="004850DE" w:rsidRPr="003B330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850DE" w:rsidRDefault="004850DE" w:rsidP="004850D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850DE" w:rsidRPr="001B11B0" w:rsidRDefault="004850DE" w:rsidP="004850DE">
      <w:pPr>
        <w:tabs>
          <w:tab w:val="left" w:pos="446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1B11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1B11B0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24</w:t>
      </w:r>
      <w:r w:rsidRPr="001B11B0">
        <w:rPr>
          <w:rFonts w:ascii="Times New Roman" w:hAnsi="Times New Roman"/>
          <w:sz w:val="28"/>
          <w:szCs w:val="28"/>
        </w:rPr>
        <w:t xml:space="preserve"> учебный год</w:t>
      </w:r>
    </w:p>
    <w:p w:rsidR="004850DE" w:rsidRDefault="004850DE" w:rsidP="004850DE">
      <w:pPr>
        <w:tabs>
          <w:tab w:val="left" w:pos="446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p w:rsidR="004850DE" w:rsidRDefault="004850DE" w:rsidP="004850DE">
      <w:pPr>
        <w:pStyle w:val="ConsPlusNormal"/>
        <w:jc w:val="both"/>
        <w:rPr>
          <w:b/>
        </w:rPr>
      </w:pPr>
    </w:p>
    <w:p w:rsidR="004850DE" w:rsidRDefault="004850DE" w:rsidP="004850DE">
      <w:pPr>
        <w:pStyle w:val="ConsPlusNormal"/>
        <w:jc w:val="both"/>
        <w:rPr>
          <w:b/>
        </w:rPr>
      </w:pPr>
    </w:p>
    <w:p w:rsidR="004850DE" w:rsidRPr="00DE3D2D" w:rsidRDefault="004850DE" w:rsidP="004850DE">
      <w:pPr>
        <w:pStyle w:val="ConsPlusNormal"/>
        <w:jc w:val="both"/>
        <w:rPr>
          <w:b/>
        </w:rPr>
      </w:pPr>
      <w:r w:rsidRPr="00DE3D2D">
        <w:rPr>
          <w:b/>
        </w:rPr>
        <w:t>Содержание курса внеурочной деятельности</w:t>
      </w:r>
    </w:p>
    <w:p w:rsidR="004850DE" w:rsidRPr="00DE3D2D" w:rsidRDefault="004850DE" w:rsidP="004850DE">
      <w:pPr>
        <w:pStyle w:val="ConsPlusNormal"/>
        <w:ind w:firstLine="709"/>
        <w:jc w:val="both"/>
      </w:pPr>
    </w:p>
    <w:p w:rsidR="004850DE" w:rsidRPr="00336454" w:rsidRDefault="004850DE" w:rsidP="004850DE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E3D2D">
        <w:rPr>
          <w:b/>
          <w:i/>
        </w:rPr>
        <w:t>Из истории шахмат</w:t>
      </w:r>
      <w:r>
        <w:rPr>
          <w:b/>
          <w:i/>
        </w:rPr>
        <w:t xml:space="preserve"> - </w:t>
      </w:r>
      <w:r w:rsidRPr="00336454">
        <w:rPr>
          <w:b/>
          <w:i/>
        </w:rPr>
        <w:t xml:space="preserve"> 2 </w:t>
      </w:r>
      <w:r>
        <w:rPr>
          <w:b/>
          <w:i/>
        </w:rPr>
        <w:t>ч</w:t>
      </w:r>
    </w:p>
    <w:p w:rsidR="004850DE" w:rsidRPr="00DE3D2D" w:rsidRDefault="004850DE" w:rsidP="004850DE">
      <w:pPr>
        <w:pStyle w:val="ConsPlusNormal"/>
        <w:tabs>
          <w:tab w:val="left" w:pos="2432"/>
        </w:tabs>
        <w:ind w:firstLine="709"/>
        <w:jc w:val="both"/>
      </w:pPr>
      <w:r w:rsidRPr="00DE3D2D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4850DE" w:rsidRPr="00DE3D2D" w:rsidRDefault="004850DE" w:rsidP="004850DE">
      <w:pPr>
        <w:pStyle w:val="ConsPlusNormal"/>
        <w:tabs>
          <w:tab w:val="left" w:pos="2432"/>
        </w:tabs>
        <w:ind w:firstLine="709"/>
        <w:jc w:val="both"/>
      </w:pPr>
      <w:r w:rsidRPr="00DE3D2D">
        <w:t>Сведения о каждом чемпионе мира по шахматам, их вкладе в развитие шахмат, знакомство с ведущими шахматистами мира.</w:t>
      </w:r>
    </w:p>
    <w:p w:rsidR="004850DE" w:rsidRPr="00DE3D2D" w:rsidRDefault="004850DE" w:rsidP="004850DE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E3D2D">
        <w:rPr>
          <w:b/>
          <w:i/>
        </w:rPr>
        <w:t>Базовые понятия шахматной игры</w:t>
      </w:r>
      <w:r>
        <w:rPr>
          <w:b/>
          <w:i/>
        </w:rPr>
        <w:t xml:space="preserve"> - 49 ч</w:t>
      </w:r>
    </w:p>
    <w:p w:rsidR="004850DE" w:rsidRPr="00DE3D2D" w:rsidRDefault="004850DE" w:rsidP="004850DE">
      <w:pPr>
        <w:pStyle w:val="ConsPlusNormal"/>
        <w:tabs>
          <w:tab w:val="left" w:pos="2432"/>
        </w:tabs>
        <w:ind w:firstLine="709"/>
        <w:jc w:val="both"/>
      </w:pPr>
      <w:proofErr w:type="gramStart"/>
      <w:r w:rsidRPr="00DE3D2D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DE3D2D">
        <w:t>матование</w:t>
      </w:r>
      <w:proofErr w:type="spellEnd"/>
      <w:r w:rsidRPr="00DE3D2D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4850DE" w:rsidRPr="00DE3D2D" w:rsidRDefault="004850DE" w:rsidP="004850DE">
      <w:pPr>
        <w:pStyle w:val="ConsPlusNormal"/>
        <w:tabs>
          <w:tab w:val="left" w:pos="2432"/>
        </w:tabs>
        <w:ind w:firstLine="709"/>
        <w:jc w:val="both"/>
      </w:pPr>
      <w:r w:rsidRPr="00DE3D2D"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4850DE" w:rsidRPr="00DE3D2D" w:rsidRDefault="004850DE" w:rsidP="004850DE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E3D2D">
        <w:rPr>
          <w:b/>
          <w:i/>
        </w:rPr>
        <w:t>Практико-соревновательная деятельность</w:t>
      </w:r>
      <w:r>
        <w:rPr>
          <w:b/>
          <w:i/>
        </w:rPr>
        <w:t xml:space="preserve"> – 17 ч.</w:t>
      </w:r>
    </w:p>
    <w:p w:rsidR="004850DE" w:rsidRPr="00DE3D2D" w:rsidRDefault="004850DE" w:rsidP="004850DE">
      <w:pPr>
        <w:pStyle w:val="ConsPlusNormal"/>
        <w:tabs>
          <w:tab w:val="left" w:pos="2432"/>
        </w:tabs>
        <w:ind w:firstLine="709"/>
      </w:pPr>
      <w:r w:rsidRPr="00DE3D2D">
        <w:t>Участие детей в шахматном турнире «Первенство класса».</w:t>
      </w:r>
    </w:p>
    <w:p w:rsidR="004850DE" w:rsidRPr="00DE3D2D" w:rsidRDefault="004850DE" w:rsidP="004850DE">
      <w:pPr>
        <w:pStyle w:val="ConsPlusNormal"/>
        <w:tabs>
          <w:tab w:val="left" w:pos="2432"/>
        </w:tabs>
        <w:ind w:firstLine="709"/>
      </w:pPr>
      <w:proofErr w:type="gramStart"/>
      <w:r w:rsidRPr="00DE3D2D"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  <w:proofErr w:type="gramEnd"/>
    </w:p>
    <w:p w:rsidR="004850DE" w:rsidRPr="00DE3D2D" w:rsidRDefault="004850DE" w:rsidP="004850DE">
      <w:pPr>
        <w:pStyle w:val="ConsPlusNormal"/>
        <w:tabs>
          <w:tab w:val="left" w:pos="2432"/>
        </w:tabs>
        <w:ind w:firstLine="709"/>
      </w:pPr>
      <w:r w:rsidRPr="00DE3D2D">
        <w:t>Участие в школьном шахматном празднике.</w:t>
      </w:r>
    </w:p>
    <w:p w:rsidR="004850DE" w:rsidRPr="00DE3D2D" w:rsidRDefault="004850DE" w:rsidP="004850DE">
      <w:pPr>
        <w:pStyle w:val="ConsPlusNormal"/>
        <w:ind w:firstLine="709"/>
        <w:jc w:val="both"/>
      </w:pPr>
    </w:p>
    <w:p w:rsidR="004850DE" w:rsidRPr="00DE3D2D" w:rsidRDefault="004850DE" w:rsidP="004850DE">
      <w:pPr>
        <w:pStyle w:val="ConsPlusNormal"/>
        <w:jc w:val="both"/>
        <w:rPr>
          <w:b/>
        </w:rPr>
      </w:pPr>
      <w:r w:rsidRPr="00DE3D2D">
        <w:rPr>
          <w:b/>
        </w:rPr>
        <w:t>Планируемые образовательные результаты</w:t>
      </w:r>
    </w:p>
    <w:p w:rsidR="004850DE" w:rsidRPr="00DE3D2D" w:rsidRDefault="004850DE" w:rsidP="004850DE">
      <w:pPr>
        <w:pStyle w:val="ConsPlusNormal"/>
        <w:ind w:firstLine="709"/>
        <w:jc w:val="both"/>
      </w:pPr>
    </w:p>
    <w:p w:rsidR="004850DE" w:rsidRPr="00DE3D2D" w:rsidRDefault="004850DE" w:rsidP="004850DE">
      <w:pPr>
        <w:pStyle w:val="ConsPlusNormal"/>
        <w:ind w:firstLine="709"/>
        <w:jc w:val="both"/>
        <w:rPr>
          <w:b/>
          <w:i/>
        </w:rPr>
      </w:pPr>
      <w:r w:rsidRPr="00DE3D2D">
        <w:rPr>
          <w:b/>
          <w:i/>
        </w:rPr>
        <w:t>Личностные результаты: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 xml:space="preserve">ценности здорового и безопасного образа жизни, усвоение правил безопасного поведения в учебной, соревновательной, </w:t>
      </w:r>
      <w:proofErr w:type="spellStart"/>
      <w:r w:rsidRPr="00DE3D2D">
        <w:t>досуговой</w:t>
      </w:r>
      <w:proofErr w:type="spellEnd"/>
      <w:r w:rsidRPr="00DE3D2D">
        <w:t xml:space="preserve"> деятельности и чрезвычайных ситуациях при занятии шахматами.</w:t>
      </w:r>
    </w:p>
    <w:p w:rsidR="004850DE" w:rsidRPr="00DE3D2D" w:rsidRDefault="004850DE" w:rsidP="004850DE">
      <w:pPr>
        <w:pStyle w:val="ConsPlusNormal"/>
        <w:ind w:firstLine="709"/>
        <w:jc w:val="both"/>
        <w:rPr>
          <w:b/>
          <w:i/>
        </w:rPr>
      </w:pPr>
      <w:proofErr w:type="spellStart"/>
      <w:r w:rsidRPr="00DE3D2D">
        <w:rPr>
          <w:b/>
          <w:i/>
        </w:rPr>
        <w:t>Метапредметные</w:t>
      </w:r>
      <w:proofErr w:type="spellEnd"/>
      <w:r w:rsidRPr="00DE3D2D">
        <w:rPr>
          <w:b/>
          <w:i/>
        </w:rPr>
        <w:t xml:space="preserve"> результаты: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 xml:space="preserve"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</w:t>
      </w:r>
      <w:proofErr w:type="spellStart"/>
      <w:r w:rsidRPr="00DE3D2D">
        <w:t>досуговой</w:t>
      </w:r>
      <w:proofErr w:type="spellEnd"/>
      <w:r w:rsidRPr="00DE3D2D">
        <w:t xml:space="preserve">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4850DE" w:rsidRPr="00DE3D2D" w:rsidRDefault="004850DE" w:rsidP="004850DE">
      <w:pPr>
        <w:pStyle w:val="ConsPlusNormal"/>
        <w:ind w:firstLine="709"/>
        <w:jc w:val="both"/>
        <w:rPr>
          <w:b/>
          <w:i/>
        </w:rPr>
      </w:pPr>
      <w:r w:rsidRPr="00DE3D2D">
        <w:rPr>
          <w:b/>
          <w:i/>
        </w:rPr>
        <w:t>Предметные результаты: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 xml:space="preserve">знание правил проведения соревнований по шахматам в учебной, соревновательной и </w:t>
      </w:r>
      <w:proofErr w:type="spellStart"/>
      <w:r w:rsidRPr="00DE3D2D">
        <w:t>досуговой</w:t>
      </w:r>
      <w:proofErr w:type="spellEnd"/>
      <w:r w:rsidRPr="00DE3D2D">
        <w:t xml:space="preserve"> деятельности;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 xml:space="preserve">владение правилами поведения и требованиями безопасности при организации занятий </w:t>
      </w:r>
      <w:r w:rsidRPr="00DE3D2D">
        <w:lastRenderedPageBreak/>
        <w:t>шахматами;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4850DE" w:rsidRPr="00DE3D2D" w:rsidRDefault="004850DE" w:rsidP="004850DE">
      <w:pPr>
        <w:pStyle w:val="ConsPlusNormal"/>
        <w:numPr>
          <w:ilvl w:val="0"/>
          <w:numId w:val="1"/>
        </w:numPr>
        <w:ind w:left="0" w:firstLine="709"/>
        <w:jc w:val="both"/>
      </w:pPr>
      <w:r w:rsidRPr="00DE3D2D">
        <w:t>знание и выполнение тестовых упражнений по шахматной подготовленности для участия в соревнованиях по шахматам.</w:t>
      </w:r>
    </w:p>
    <w:p w:rsidR="004850DE" w:rsidRDefault="004850DE" w:rsidP="004850DE">
      <w:pPr>
        <w:pStyle w:val="ConsPlusNormal"/>
        <w:rPr>
          <w:b/>
        </w:rPr>
      </w:pPr>
    </w:p>
    <w:p w:rsidR="004850DE" w:rsidRDefault="004850DE" w:rsidP="004850DE">
      <w:pPr>
        <w:pStyle w:val="ConsPlusNormal"/>
        <w:rPr>
          <w:b/>
        </w:rPr>
      </w:pPr>
    </w:p>
    <w:p w:rsidR="004850DE" w:rsidRPr="00DE3D2D" w:rsidRDefault="004850DE" w:rsidP="004850DE">
      <w:pPr>
        <w:pStyle w:val="ConsPlusNormal"/>
        <w:jc w:val="center"/>
        <w:rPr>
          <w:b/>
        </w:rPr>
      </w:pPr>
      <w:r w:rsidRPr="00DE3D2D">
        <w:rPr>
          <w:b/>
        </w:rPr>
        <w:t>Тематическое планирование</w:t>
      </w:r>
    </w:p>
    <w:p w:rsidR="004850DE" w:rsidRPr="00DE3D2D" w:rsidRDefault="004850DE" w:rsidP="004850DE">
      <w:pPr>
        <w:pStyle w:val="ConsPlusNormal"/>
        <w:jc w:val="center"/>
      </w:pPr>
    </w:p>
    <w:tbl>
      <w:tblPr>
        <w:tblStyle w:val="a3"/>
        <w:tblW w:w="13293" w:type="dxa"/>
        <w:tblLook w:val="04A0"/>
      </w:tblPr>
      <w:tblGrid>
        <w:gridCol w:w="1822"/>
        <w:gridCol w:w="828"/>
        <w:gridCol w:w="3128"/>
        <w:gridCol w:w="2268"/>
        <w:gridCol w:w="5247"/>
      </w:tblGrid>
      <w:tr w:rsidR="004850DE" w:rsidRPr="00DE3D2D" w:rsidTr="004850DE">
        <w:tc>
          <w:tcPr>
            <w:tcW w:w="1822" w:type="dxa"/>
            <w:vAlign w:val="center"/>
          </w:tcPr>
          <w:p w:rsidR="004850DE" w:rsidRPr="00DE3D2D" w:rsidRDefault="004850DE" w:rsidP="004A6C6F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Наименование разделов программы</w:t>
            </w:r>
          </w:p>
        </w:tc>
        <w:tc>
          <w:tcPr>
            <w:tcW w:w="828" w:type="dxa"/>
            <w:vAlign w:val="center"/>
          </w:tcPr>
          <w:p w:rsidR="004850DE" w:rsidRPr="00DE3D2D" w:rsidRDefault="004850DE" w:rsidP="004A6C6F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Кол-во часов</w:t>
            </w:r>
          </w:p>
        </w:tc>
        <w:tc>
          <w:tcPr>
            <w:tcW w:w="3128" w:type="dxa"/>
            <w:vAlign w:val="center"/>
          </w:tcPr>
          <w:p w:rsidR="004850DE" w:rsidRPr="00DE3D2D" w:rsidRDefault="004850DE" w:rsidP="004A6C6F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2268" w:type="dxa"/>
          </w:tcPr>
          <w:p w:rsidR="004850DE" w:rsidRPr="00DE3D2D" w:rsidRDefault="004850DE" w:rsidP="004A6C6F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Форма проведения</w:t>
            </w:r>
          </w:p>
        </w:tc>
        <w:tc>
          <w:tcPr>
            <w:tcW w:w="5247" w:type="dxa"/>
          </w:tcPr>
          <w:p w:rsidR="004850DE" w:rsidRPr="00DE3D2D" w:rsidRDefault="004850DE" w:rsidP="004A6C6F">
            <w:pPr>
              <w:pStyle w:val="ConsPlusNormal"/>
              <w:ind w:right="3153"/>
              <w:jc w:val="center"/>
              <w:rPr>
                <w:b/>
              </w:rPr>
            </w:pPr>
            <w:r>
              <w:rPr>
                <w:b/>
              </w:rPr>
              <w:t>Электронные образовательные ресурсы</w:t>
            </w:r>
          </w:p>
        </w:tc>
      </w:tr>
      <w:tr w:rsidR="004850DE" w:rsidRPr="00DE3D2D" w:rsidTr="004850DE">
        <w:tc>
          <w:tcPr>
            <w:tcW w:w="8046" w:type="dxa"/>
            <w:gridSpan w:val="4"/>
            <w:vAlign w:val="center"/>
          </w:tcPr>
          <w:p w:rsidR="004850DE" w:rsidRPr="00DE3D2D" w:rsidRDefault="004850DE" w:rsidP="004A6C6F">
            <w:pPr>
              <w:pStyle w:val="ConsPlusNormal"/>
              <w:jc w:val="center"/>
            </w:pPr>
            <w:r w:rsidRPr="00DE3D2D">
              <w:t>Раздел 1. Теоретические основы и правила шахматной игры</w:t>
            </w:r>
          </w:p>
        </w:tc>
        <w:tc>
          <w:tcPr>
            <w:tcW w:w="5247" w:type="dxa"/>
          </w:tcPr>
          <w:p w:rsidR="004850DE" w:rsidRPr="00DE3D2D" w:rsidRDefault="004850DE" w:rsidP="004A6C6F">
            <w:pPr>
              <w:pStyle w:val="ConsPlusNormal"/>
              <w:jc w:val="center"/>
            </w:pPr>
          </w:p>
        </w:tc>
      </w:tr>
      <w:tr w:rsidR="004850DE" w:rsidRPr="00DE3D2D" w:rsidTr="004850DE">
        <w:tc>
          <w:tcPr>
            <w:tcW w:w="1822" w:type="dxa"/>
          </w:tcPr>
          <w:p w:rsidR="004850DE" w:rsidRPr="00DE3D2D" w:rsidRDefault="004850DE" w:rsidP="004A6C6F">
            <w:pPr>
              <w:pStyle w:val="ConsPlusNormal"/>
            </w:pPr>
            <w:r w:rsidRPr="00DE3D2D">
              <w:t>Из истории шахмат</w:t>
            </w:r>
          </w:p>
        </w:tc>
        <w:tc>
          <w:tcPr>
            <w:tcW w:w="828" w:type="dxa"/>
          </w:tcPr>
          <w:p w:rsidR="004850DE" w:rsidRPr="00DE3D2D" w:rsidRDefault="004850DE" w:rsidP="004A6C6F">
            <w:pPr>
              <w:pStyle w:val="ConsPlusNormal"/>
              <w:jc w:val="center"/>
            </w:pPr>
            <w:r w:rsidRPr="00DE3D2D">
              <w:t>2</w:t>
            </w:r>
          </w:p>
        </w:tc>
        <w:tc>
          <w:tcPr>
            <w:tcW w:w="3128" w:type="dxa"/>
          </w:tcPr>
          <w:p w:rsidR="004850DE" w:rsidRPr="00DE3D2D" w:rsidRDefault="004850DE" w:rsidP="004A6C6F">
            <w:pPr>
              <w:pStyle w:val="ConsPlusNormal"/>
            </w:pPr>
            <w:r w:rsidRPr="00DE3D2D">
              <w:t>Имеют представление об истории возникновения шахмат и появления их на Руси.</w:t>
            </w:r>
          </w:p>
          <w:p w:rsidR="004850DE" w:rsidRPr="00DE3D2D" w:rsidRDefault="004850DE" w:rsidP="004A6C6F">
            <w:pPr>
              <w:pStyle w:val="ConsPlusNormal"/>
            </w:pPr>
            <w:r w:rsidRPr="00DE3D2D">
              <w:t>Знают о вкладе чемпионов мира по шахматам в развитие шахматной культуры.</w:t>
            </w:r>
          </w:p>
        </w:tc>
        <w:tc>
          <w:tcPr>
            <w:tcW w:w="2268" w:type="dxa"/>
          </w:tcPr>
          <w:p w:rsidR="004850DE" w:rsidRPr="00DE3D2D" w:rsidRDefault="004850DE" w:rsidP="004850DE">
            <w:pPr>
              <w:pStyle w:val="ConsPlusNormal"/>
              <w:ind w:right="175"/>
            </w:pPr>
            <w:r w:rsidRPr="00D71F02">
              <w:t>Теоретическое занятие. Чтение сказки.</w:t>
            </w:r>
          </w:p>
        </w:tc>
        <w:tc>
          <w:tcPr>
            <w:tcW w:w="5247" w:type="dxa"/>
          </w:tcPr>
          <w:p w:rsidR="004850DE" w:rsidRPr="00EB0F08" w:rsidRDefault="004850DE" w:rsidP="004A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0F08">
                <w:rPr>
                  <w:rStyle w:val="a4"/>
                  <w:sz w:val="24"/>
                  <w:szCs w:val="24"/>
                </w:rPr>
                <w:t>Шахматное образование в Ярославской области — Ярославская область (</w:t>
              </w:r>
              <w:proofErr w:type="spellStart"/>
              <w:r w:rsidRPr="00EB0F08">
                <w:rPr>
                  <w:rStyle w:val="a4"/>
                  <w:sz w:val="24"/>
                  <w:szCs w:val="24"/>
                </w:rPr>
                <w:t>yar.ru</w:t>
              </w:r>
              <w:proofErr w:type="spellEnd"/>
              <w:r w:rsidRPr="00EB0F08">
                <w:rPr>
                  <w:rStyle w:val="a4"/>
                  <w:sz w:val="24"/>
                  <w:szCs w:val="24"/>
                </w:rPr>
                <w:t>)</w:t>
              </w:r>
            </w:hyperlink>
          </w:p>
          <w:p w:rsidR="004850DE" w:rsidRPr="00EB0F08" w:rsidRDefault="004850DE" w:rsidP="004A6C6F">
            <w:pPr>
              <w:shd w:val="clear" w:color="auto" w:fill="FFFFFF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0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Федерация шахмат России (</w:t>
              </w:r>
              <w:proofErr w:type="spellStart"/>
              <w:r w:rsidRPr="00EB0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ruchess.ru</w:t>
              </w:r>
              <w:proofErr w:type="spellEnd"/>
              <w:r w:rsidRPr="00EB0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4850DE" w:rsidRPr="00D71F02" w:rsidRDefault="004850DE" w:rsidP="004A6C6F">
            <w:pPr>
              <w:pStyle w:val="ConsPlusNormal"/>
            </w:pPr>
          </w:p>
        </w:tc>
      </w:tr>
      <w:tr w:rsidR="004850DE" w:rsidRPr="00DE3D2D" w:rsidTr="004850DE">
        <w:tc>
          <w:tcPr>
            <w:tcW w:w="1822" w:type="dxa"/>
          </w:tcPr>
          <w:p w:rsidR="004850DE" w:rsidRPr="00DE3D2D" w:rsidRDefault="004850DE" w:rsidP="004A6C6F">
            <w:pPr>
              <w:pStyle w:val="ConsPlusNormal"/>
            </w:pPr>
            <w:r w:rsidRPr="00DE3D2D">
              <w:t>Базовые понятия шахматной игры</w:t>
            </w:r>
          </w:p>
        </w:tc>
        <w:tc>
          <w:tcPr>
            <w:tcW w:w="828" w:type="dxa"/>
          </w:tcPr>
          <w:p w:rsidR="004850DE" w:rsidRPr="00DE3D2D" w:rsidRDefault="004850DE" w:rsidP="004A6C6F">
            <w:pPr>
              <w:pStyle w:val="ConsPlusNormal"/>
              <w:jc w:val="center"/>
            </w:pPr>
            <w:r w:rsidRPr="00DE3D2D">
              <w:t>49</w:t>
            </w:r>
          </w:p>
        </w:tc>
        <w:tc>
          <w:tcPr>
            <w:tcW w:w="3128" w:type="dxa"/>
          </w:tcPr>
          <w:p w:rsidR="004850DE" w:rsidRPr="00DE3D2D" w:rsidRDefault="004850DE" w:rsidP="004A6C6F">
            <w:pPr>
              <w:pStyle w:val="ConsPlusNormal"/>
            </w:pPr>
            <w:proofErr w:type="gramStart"/>
            <w:r w:rsidRPr="00DE3D2D"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 w:rsidRPr="00DE3D2D"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4850DE" w:rsidRPr="00DE3D2D" w:rsidRDefault="004850DE" w:rsidP="004A6C6F">
            <w:pPr>
              <w:pStyle w:val="ConsPlusNormal"/>
            </w:pPr>
            <w:r w:rsidRPr="00DE3D2D">
              <w:t xml:space="preserve">Знают способы защиты в шахматной партии, элементарные шахматные комбинации, имеют представление о дебютных ловушках и о том, как в них не попадаться. </w:t>
            </w:r>
            <w:proofErr w:type="gramStart"/>
            <w:r w:rsidRPr="00DE3D2D">
              <w:t xml:space="preserve">Умеют видеть нападение и </w:t>
            </w:r>
            <w:r w:rsidRPr="00DE3D2D">
              <w:lastRenderedPageBreak/>
              <w:t>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  <w:r w:rsidRPr="00DE3D2D">
              <w:t xml:space="preserve"> Соблюдают правила поведения за шахматной доской.</w:t>
            </w:r>
          </w:p>
        </w:tc>
        <w:tc>
          <w:tcPr>
            <w:tcW w:w="2268" w:type="dxa"/>
          </w:tcPr>
          <w:p w:rsidR="004850DE" w:rsidRDefault="004850DE" w:rsidP="004A6C6F">
            <w:pPr>
              <w:pStyle w:val="ConsPlusNormal"/>
            </w:pPr>
            <w:r>
              <w:lastRenderedPageBreak/>
              <w:t xml:space="preserve">Теоретическое занятие. Дидактические игры и задания, игровые упражнения. </w:t>
            </w:r>
          </w:p>
          <w:p w:rsidR="004850DE" w:rsidRPr="00DE3D2D" w:rsidRDefault="004850DE" w:rsidP="004A6C6F">
            <w:pPr>
              <w:pStyle w:val="ConsPlusNormal"/>
            </w:pPr>
            <w:r>
              <w:t>Решение шахматных задач, комбинаций и этюдов.</w:t>
            </w:r>
          </w:p>
        </w:tc>
        <w:tc>
          <w:tcPr>
            <w:tcW w:w="5247" w:type="dxa"/>
          </w:tcPr>
          <w:p w:rsidR="004850DE" w:rsidRPr="00EB0F08" w:rsidRDefault="004850DE" w:rsidP="004A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B0F08">
                <w:rPr>
                  <w:rStyle w:val="a4"/>
                  <w:sz w:val="24"/>
                  <w:szCs w:val="24"/>
                </w:rPr>
                <w:t>Шахматное образование в Ярославской области — Ярославская область (</w:t>
              </w:r>
              <w:proofErr w:type="spellStart"/>
              <w:r w:rsidRPr="00EB0F08">
                <w:rPr>
                  <w:rStyle w:val="a4"/>
                  <w:sz w:val="24"/>
                  <w:szCs w:val="24"/>
                </w:rPr>
                <w:t>yar.ru</w:t>
              </w:r>
              <w:proofErr w:type="spellEnd"/>
              <w:r w:rsidRPr="00EB0F08">
                <w:rPr>
                  <w:rStyle w:val="a4"/>
                  <w:sz w:val="24"/>
                  <w:szCs w:val="24"/>
                </w:rPr>
                <w:t>)</w:t>
              </w:r>
            </w:hyperlink>
          </w:p>
          <w:p w:rsidR="004850DE" w:rsidRDefault="004850DE" w:rsidP="004A6C6F">
            <w:pPr>
              <w:pStyle w:val="ConsPlusNormal"/>
            </w:pPr>
            <w:hyperlink r:id="rId8" w:history="1">
              <w:r w:rsidRPr="00EB0F08">
                <w:rPr>
                  <w:rStyle w:val="a4"/>
                </w:rPr>
                <w:t>Федерация шахмат России (</w:t>
              </w:r>
              <w:proofErr w:type="spellStart"/>
              <w:r w:rsidRPr="00EB0F08">
                <w:rPr>
                  <w:rStyle w:val="a4"/>
                </w:rPr>
                <w:t>ruchess.ru</w:t>
              </w:r>
              <w:proofErr w:type="spellEnd"/>
              <w:r w:rsidRPr="00EB0F08">
                <w:rPr>
                  <w:rStyle w:val="a4"/>
                </w:rPr>
                <w:t>)</w:t>
              </w:r>
            </w:hyperlink>
          </w:p>
        </w:tc>
      </w:tr>
      <w:tr w:rsidR="004850DE" w:rsidRPr="00DE3D2D" w:rsidTr="004850DE">
        <w:tc>
          <w:tcPr>
            <w:tcW w:w="8046" w:type="dxa"/>
            <w:gridSpan w:val="4"/>
            <w:vAlign w:val="center"/>
          </w:tcPr>
          <w:p w:rsidR="004850DE" w:rsidRPr="00DE3D2D" w:rsidRDefault="004850DE" w:rsidP="004A6C6F">
            <w:pPr>
              <w:pStyle w:val="ConsPlusNormal"/>
              <w:jc w:val="center"/>
            </w:pPr>
            <w:r w:rsidRPr="00DE3D2D">
              <w:lastRenderedPageBreak/>
              <w:t>Раздел 2. Практико-соревновательная деятельность</w:t>
            </w:r>
          </w:p>
        </w:tc>
        <w:tc>
          <w:tcPr>
            <w:tcW w:w="5247" w:type="dxa"/>
          </w:tcPr>
          <w:p w:rsidR="004850DE" w:rsidRPr="00DE3D2D" w:rsidRDefault="004850DE" w:rsidP="004A6C6F">
            <w:pPr>
              <w:pStyle w:val="ConsPlusNormal"/>
              <w:jc w:val="center"/>
            </w:pPr>
          </w:p>
        </w:tc>
      </w:tr>
      <w:tr w:rsidR="004850DE" w:rsidRPr="00DE3D2D" w:rsidTr="004850DE">
        <w:tc>
          <w:tcPr>
            <w:tcW w:w="1822" w:type="dxa"/>
          </w:tcPr>
          <w:p w:rsidR="004850DE" w:rsidRPr="00DE3D2D" w:rsidRDefault="004850DE" w:rsidP="004A6C6F">
            <w:pPr>
              <w:pStyle w:val="ConsPlusNormal"/>
            </w:pPr>
            <w:r w:rsidRPr="00DE3D2D">
              <w:t>Конкурсы решения позиций</w:t>
            </w:r>
          </w:p>
        </w:tc>
        <w:tc>
          <w:tcPr>
            <w:tcW w:w="828" w:type="dxa"/>
          </w:tcPr>
          <w:p w:rsidR="004850DE" w:rsidRPr="00DE3D2D" w:rsidRDefault="004850DE" w:rsidP="004A6C6F">
            <w:pPr>
              <w:pStyle w:val="ConsPlusNormal"/>
              <w:jc w:val="center"/>
            </w:pPr>
            <w:r w:rsidRPr="00DE3D2D">
              <w:t>4</w:t>
            </w:r>
          </w:p>
        </w:tc>
        <w:tc>
          <w:tcPr>
            <w:tcW w:w="3128" w:type="dxa"/>
          </w:tcPr>
          <w:p w:rsidR="004850DE" w:rsidRPr="00DE3D2D" w:rsidRDefault="004850DE" w:rsidP="004A6C6F">
            <w:pPr>
              <w:pStyle w:val="ConsPlusNormal"/>
            </w:pPr>
            <w:r w:rsidRPr="00DE3D2D">
              <w:t>Расставляют 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  <w:tc>
          <w:tcPr>
            <w:tcW w:w="2268" w:type="dxa"/>
          </w:tcPr>
          <w:p w:rsidR="004850DE" w:rsidRPr="00DE3D2D" w:rsidRDefault="004850DE" w:rsidP="004A6C6F">
            <w:pPr>
              <w:pStyle w:val="ConsPlusNormal"/>
            </w:pPr>
            <w:r>
              <w:t>Шахматные упражнения.</w:t>
            </w:r>
          </w:p>
        </w:tc>
        <w:tc>
          <w:tcPr>
            <w:tcW w:w="5247" w:type="dxa"/>
          </w:tcPr>
          <w:p w:rsidR="004850DE" w:rsidRPr="00EB0F08" w:rsidRDefault="004850DE" w:rsidP="004A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0F08">
                <w:rPr>
                  <w:rStyle w:val="a4"/>
                  <w:sz w:val="24"/>
                  <w:szCs w:val="24"/>
                </w:rPr>
                <w:t>Шахматное образование в Ярославской области — Ярославская область (</w:t>
              </w:r>
              <w:proofErr w:type="spellStart"/>
              <w:r w:rsidRPr="00EB0F08">
                <w:rPr>
                  <w:rStyle w:val="a4"/>
                  <w:sz w:val="24"/>
                  <w:szCs w:val="24"/>
                </w:rPr>
                <w:t>yar.ru</w:t>
              </w:r>
              <w:proofErr w:type="spellEnd"/>
              <w:r w:rsidRPr="00EB0F08">
                <w:rPr>
                  <w:rStyle w:val="a4"/>
                  <w:sz w:val="24"/>
                  <w:szCs w:val="24"/>
                </w:rPr>
                <w:t>)</w:t>
              </w:r>
            </w:hyperlink>
          </w:p>
          <w:p w:rsidR="004850DE" w:rsidRDefault="004850DE" w:rsidP="004A6C6F">
            <w:pPr>
              <w:pStyle w:val="ConsPlusNormal"/>
            </w:pPr>
            <w:hyperlink r:id="rId10" w:history="1">
              <w:r w:rsidRPr="00EB0F08">
                <w:rPr>
                  <w:rStyle w:val="a4"/>
                </w:rPr>
                <w:t>Федерация шахмат России (</w:t>
              </w:r>
              <w:proofErr w:type="spellStart"/>
              <w:r w:rsidRPr="00EB0F08">
                <w:rPr>
                  <w:rStyle w:val="a4"/>
                </w:rPr>
                <w:t>ruchess.ru</w:t>
              </w:r>
              <w:proofErr w:type="spellEnd"/>
              <w:r w:rsidRPr="00EB0F08">
                <w:rPr>
                  <w:rStyle w:val="a4"/>
                </w:rPr>
                <w:t>)</w:t>
              </w:r>
            </w:hyperlink>
          </w:p>
        </w:tc>
      </w:tr>
      <w:tr w:rsidR="004850DE" w:rsidRPr="00DE3D2D" w:rsidTr="004850DE">
        <w:tc>
          <w:tcPr>
            <w:tcW w:w="1822" w:type="dxa"/>
          </w:tcPr>
          <w:p w:rsidR="004850DE" w:rsidRPr="00DE3D2D" w:rsidRDefault="004850DE" w:rsidP="004A6C6F">
            <w:pPr>
              <w:pStyle w:val="ConsPlusNormal"/>
            </w:pPr>
            <w:r w:rsidRPr="00DE3D2D">
              <w:t>Соревнования</w:t>
            </w:r>
          </w:p>
        </w:tc>
        <w:tc>
          <w:tcPr>
            <w:tcW w:w="828" w:type="dxa"/>
          </w:tcPr>
          <w:p w:rsidR="004850DE" w:rsidRPr="00DE3D2D" w:rsidRDefault="004850DE" w:rsidP="004A6C6F">
            <w:pPr>
              <w:pStyle w:val="ConsPlusNormal"/>
              <w:jc w:val="center"/>
            </w:pPr>
            <w:r w:rsidRPr="00DE3D2D">
              <w:t>12</w:t>
            </w:r>
          </w:p>
        </w:tc>
        <w:tc>
          <w:tcPr>
            <w:tcW w:w="3128" w:type="dxa"/>
          </w:tcPr>
          <w:p w:rsidR="004850DE" w:rsidRPr="00DE3D2D" w:rsidRDefault="004850DE" w:rsidP="004A6C6F">
            <w:pPr>
              <w:pStyle w:val="ConsPlusNormal"/>
            </w:pPr>
            <w:r w:rsidRPr="00DE3D2D">
              <w:t>Умеют правильно располагать шахматную доску и расставлять фигуры на ней, играть партию от начала до конца с записью. Умеют контролировать время, пользоваться шахматными часами</w:t>
            </w:r>
          </w:p>
        </w:tc>
        <w:tc>
          <w:tcPr>
            <w:tcW w:w="2268" w:type="dxa"/>
          </w:tcPr>
          <w:p w:rsidR="004850DE" w:rsidRPr="00DE3D2D" w:rsidRDefault="004850DE" w:rsidP="004A6C6F">
            <w:pPr>
              <w:pStyle w:val="ConsPlusNormal"/>
            </w:pPr>
            <w:r>
              <w:t>Практическая игра.</w:t>
            </w:r>
          </w:p>
        </w:tc>
        <w:tc>
          <w:tcPr>
            <w:tcW w:w="5247" w:type="dxa"/>
          </w:tcPr>
          <w:p w:rsidR="004850DE" w:rsidRPr="00EB0F08" w:rsidRDefault="004850DE" w:rsidP="004A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0F08">
                <w:rPr>
                  <w:rStyle w:val="a4"/>
                  <w:sz w:val="24"/>
                  <w:szCs w:val="24"/>
                </w:rPr>
                <w:t>Шахматное образование в Ярославской области — Ярославская область (</w:t>
              </w:r>
              <w:proofErr w:type="spellStart"/>
              <w:r w:rsidRPr="00EB0F08">
                <w:rPr>
                  <w:rStyle w:val="a4"/>
                  <w:sz w:val="24"/>
                  <w:szCs w:val="24"/>
                </w:rPr>
                <w:t>yar.ru</w:t>
              </w:r>
              <w:proofErr w:type="spellEnd"/>
              <w:r w:rsidRPr="00EB0F08">
                <w:rPr>
                  <w:rStyle w:val="a4"/>
                  <w:sz w:val="24"/>
                  <w:szCs w:val="24"/>
                </w:rPr>
                <w:t>)</w:t>
              </w:r>
            </w:hyperlink>
          </w:p>
          <w:p w:rsidR="004850DE" w:rsidRDefault="004850DE" w:rsidP="004A6C6F">
            <w:pPr>
              <w:pStyle w:val="ConsPlusNormal"/>
            </w:pPr>
            <w:hyperlink r:id="rId12" w:history="1">
              <w:r w:rsidRPr="00EB0F08">
                <w:rPr>
                  <w:rStyle w:val="a4"/>
                </w:rPr>
                <w:t>Федерация шахмат России (</w:t>
              </w:r>
              <w:proofErr w:type="spellStart"/>
              <w:r w:rsidRPr="00EB0F08">
                <w:rPr>
                  <w:rStyle w:val="a4"/>
                </w:rPr>
                <w:t>ruchess.ru</w:t>
              </w:r>
              <w:proofErr w:type="spellEnd"/>
              <w:r w:rsidRPr="00EB0F08">
                <w:rPr>
                  <w:rStyle w:val="a4"/>
                </w:rPr>
                <w:t>)</w:t>
              </w:r>
            </w:hyperlink>
          </w:p>
        </w:tc>
      </w:tr>
      <w:tr w:rsidR="004850DE" w:rsidRPr="00DE3D2D" w:rsidTr="004850DE">
        <w:tc>
          <w:tcPr>
            <w:tcW w:w="1822" w:type="dxa"/>
          </w:tcPr>
          <w:p w:rsidR="004850DE" w:rsidRPr="00DE3D2D" w:rsidRDefault="004850DE" w:rsidP="004A6C6F">
            <w:pPr>
              <w:pStyle w:val="ConsPlusNormal"/>
            </w:pPr>
            <w:r w:rsidRPr="00DE3D2D">
              <w:t>Шахматный праздник</w:t>
            </w:r>
          </w:p>
        </w:tc>
        <w:tc>
          <w:tcPr>
            <w:tcW w:w="828" w:type="dxa"/>
          </w:tcPr>
          <w:p w:rsidR="004850DE" w:rsidRPr="00DE3D2D" w:rsidRDefault="004850DE" w:rsidP="004A6C6F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3128" w:type="dxa"/>
          </w:tcPr>
          <w:p w:rsidR="004850DE" w:rsidRPr="00DE3D2D" w:rsidRDefault="004850DE" w:rsidP="004A6C6F">
            <w:pPr>
              <w:pStyle w:val="ConsPlusNormal"/>
            </w:pPr>
            <w:r w:rsidRPr="00DE3D2D"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</w:t>
            </w:r>
            <w:r w:rsidRPr="00DE3D2D">
              <w:lastRenderedPageBreak/>
              <w:t>безопасности во время участия в празднике.</w:t>
            </w:r>
          </w:p>
        </w:tc>
        <w:tc>
          <w:tcPr>
            <w:tcW w:w="2268" w:type="dxa"/>
          </w:tcPr>
          <w:p w:rsidR="004850DE" w:rsidRPr="00DE3D2D" w:rsidRDefault="004850DE" w:rsidP="004A6C6F">
            <w:pPr>
              <w:pStyle w:val="ConsPlusNormal"/>
            </w:pPr>
            <w:r>
              <w:lastRenderedPageBreak/>
              <w:t>Праздник.</w:t>
            </w:r>
          </w:p>
        </w:tc>
        <w:tc>
          <w:tcPr>
            <w:tcW w:w="5247" w:type="dxa"/>
          </w:tcPr>
          <w:p w:rsidR="004850DE" w:rsidRPr="00EB0F08" w:rsidRDefault="004850DE" w:rsidP="004A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B0F08">
                <w:rPr>
                  <w:rStyle w:val="a4"/>
                  <w:sz w:val="24"/>
                  <w:szCs w:val="24"/>
                </w:rPr>
                <w:t>Шахматное образование в Ярославской области — Ярославская область (</w:t>
              </w:r>
              <w:proofErr w:type="spellStart"/>
              <w:r w:rsidRPr="00EB0F08">
                <w:rPr>
                  <w:rStyle w:val="a4"/>
                  <w:sz w:val="24"/>
                  <w:szCs w:val="24"/>
                </w:rPr>
                <w:t>yar.ru</w:t>
              </w:r>
              <w:proofErr w:type="spellEnd"/>
              <w:r w:rsidRPr="00EB0F08">
                <w:rPr>
                  <w:rStyle w:val="a4"/>
                  <w:sz w:val="24"/>
                  <w:szCs w:val="24"/>
                </w:rPr>
                <w:t>)</w:t>
              </w:r>
            </w:hyperlink>
          </w:p>
          <w:p w:rsidR="004850DE" w:rsidRDefault="004850DE" w:rsidP="004A6C6F">
            <w:pPr>
              <w:pStyle w:val="ConsPlusNormal"/>
            </w:pPr>
            <w:hyperlink r:id="rId14" w:history="1">
              <w:r w:rsidRPr="00EB0F08">
                <w:rPr>
                  <w:rStyle w:val="a4"/>
                </w:rPr>
                <w:t>Федерация шахмат России (</w:t>
              </w:r>
              <w:proofErr w:type="spellStart"/>
              <w:r w:rsidRPr="00EB0F08">
                <w:rPr>
                  <w:rStyle w:val="a4"/>
                </w:rPr>
                <w:t>ruchess.ru</w:t>
              </w:r>
              <w:proofErr w:type="spellEnd"/>
              <w:r w:rsidRPr="00EB0F08">
                <w:rPr>
                  <w:rStyle w:val="a4"/>
                </w:rPr>
                <w:t>)</w:t>
              </w:r>
            </w:hyperlink>
          </w:p>
        </w:tc>
      </w:tr>
      <w:tr w:rsidR="004850DE" w:rsidRPr="00DE3D2D" w:rsidTr="004850DE">
        <w:tc>
          <w:tcPr>
            <w:tcW w:w="1822" w:type="dxa"/>
          </w:tcPr>
          <w:p w:rsidR="004850DE" w:rsidRPr="00DE3D2D" w:rsidRDefault="004850DE" w:rsidP="004A6C6F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828" w:type="dxa"/>
          </w:tcPr>
          <w:p w:rsidR="004850DE" w:rsidRPr="00DE3D2D" w:rsidRDefault="004850DE" w:rsidP="004A6C6F">
            <w:pPr>
              <w:pStyle w:val="ConsPlusNormal"/>
              <w:jc w:val="center"/>
            </w:pPr>
            <w:r>
              <w:t>68 ч</w:t>
            </w:r>
          </w:p>
        </w:tc>
        <w:tc>
          <w:tcPr>
            <w:tcW w:w="3128" w:type="dxa"/>
          </w:tcPr>
          <w:p w:rsidR="004850DE" w:rsidRPr="00DE3D2D" w:rsidRDefault="004850DE" w:rsidP="004A6C6F">
            <w:pPr>
              <w:pStyle w:val="ConsPlusNormal"/>
            </w:pPr>
          </w:p>
        </w:tc>
        <w:tc>
          <w:tcPr>
            <w:tcW w:w="2268" w:type="dxa"/>
          </w:tcPr>
          <w:p w:rsidR="004850DE" w:rsidRPr="00DE3D2D" w:rsidRDefault="004850DE" w:rsidP="004A6C6F">
            <w:pPr>
              <w:pStyle w:val="ConsPlusNormal"/>
            </w:pPr>
          </w:p>
        </w:tc>
        <w:tc>
          <w:tcPr>
            <w:tcW w:w="5247" w:type="dxa"/>
          </w:tcPr>
          <w:p w:rsidR="004850DE" w:rsidRPr="00DE3D2D" w:rsidRDefault="004850DE" w:rsidP="004A6C6F">
            <w:pPr>
              <w:pStyle w:val="ConsPlusNormal"/>
            </w:pPr>
          </w:p>
        </w:tc>
      </w:tr>
    </w:tbl>
    <w:p w:rsidR="00664D34" w:rsidRDefault="00664D34"/>
    <w:sectPr w:rsidR="00664D34" w:rsidSect="004850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0DE"/>
    <w:rsid w:val="00244C38"/>
    <w:rsid w:val="00271B58"/>
    <w:rsid w:val="002B1B90"/>
    <w:rsid w:val="003C3CB5"/>
    <w:rsid w:val="004850DE"/>
    <w:rsid w:val="00664D34"/>
    <w:rsid w:val="0078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D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8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5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13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12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chess.ru/?ysclid=llaw5kxdm736875449" TargetMode="External"/><Relationship Id="rId11" Type="http://schemas.openxmlformats.org/officeDocument/2006/relationships/hyperlink" Target="http://cnppm.iro.yar.ru/?page_id=8985" TargetMode="External"/><Relationship Id="rId5" Type="http://schemas.openxmlformats.org/officeDocument/2006/relationships/hyperlink" Target="http://cnppm.iro.yar.ru/?page_id=89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chess.ru/?ysclid=llaw5kxdm736875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ppm.iro.yar.ru/?page_id=8985" TargetMode="External"/><Relationship Id="rId14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2023-11-22T08:08:00Z</dcterms:created>
  <dcterms:modified xsi:type="dcterms:W3CDTF">2023-11-22T08:12:00Z</dcterms:modified>
</cp:coreProperties>
</file>