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80" w:rsidRDefault="00C45380">
      <w:pPr>
        <w:spacing w:line="1" w:lineRule="atLeast"/>
      </w:pPr>
      <w:r w:rsidRPr="00C45380">
        <w:pict>
          <v:shapetype id="st_0_0" o:spid="_x0000_m1033" coordsize="21600,21600" o:spt="202" path="m,l,21600r21600,l21600,xe">
            <v:stroke joinstyle="round"/>
            <v:path gradientshapeok="f" o:connecttype="segments"/>
          </v:shapetype>
        </w:pict>
      </w:r>
      <w:r w:rsidRPr="00C45380">
        <w:pict>
          <v:shape id="sh_0_0" o:spid="_x0000_s1032" type="#st_0_0" style="position:absolute;margin-left:.45pt;margin-top:0;width:471.7pt;height:40pt;z-index:2516587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:rsidR="00C45380" w:rsidRDefault="00DB3B17">
                  <w:pPr>
                    <w:pStyle w:val="Style"/>
                    <w:spacing w:line="307" w:lineRule="atLeast"/>
                    <w:ind w:left="153"/>
                    <w:textAlignment w:val="baseline"/>
                  </w:pPr>
                  <w:r>
                    <w:rPr>
                      <w:sz w:val="27"/>
                      <w:szCs w:val="27"/>
                    </w:rPr>
                    <w:t>Муниципальное общеобразовательное учреждение «Средняя школа №42 им.</w:t>
                  </w:r>
                </w:p>
                <w:p w:rsidR="00C45380" w:rsidRDefault="00DB3B17">
                  <w:pPr>
                    <w:pStyle w:val="Style"/>
                    <w:spacing w:line="321" w:lineRule="atLeast"/>
                    <w:ind w:left="1142"/>
                    <w:textAlignment w:val="baseline"/>
                  </w:pPr>
                  <w:r>
                    <w:rPr>
                      <w:sz w:val="27"/>
                      <w:szCs w:val="27"/>
                    </w:rPr>
                    <w:t>Н.П. Гусева с углублённым изучением французского языка»</w:t>
                  </w:r>
                </w:p>
              </w:txbxContent>
            </v:textbox>
            <w10:wrap anchorx="margin" anchory="margin"/>
          </v:shape>
        </w:pict>
      </w:r>
    </w:p>
    <w:p w:rsidR="00C45380" w:rsidRDefault="00C45380">
      <w:pPr>
        <w:spacing w:line="1" w:lineRule="atLeast"/>
      </w:pPr>
      <w:r w:rsidRPr="00C45380">
        <w:pict>
          <v:shapetype id="st_0_1" o:spid="_x0000_m1031" coordsize="21600,21600" o:spt="202" path="m,l,21600r21600,l21600,xe">
            <v:stroke joinstyle="round"/>
            <v:path gradientshapeok="f" o:connecttype="segments"/>
          </v:shapetype>
        </w:pict>
      </w:r>
      <w:r w:rsidRPr="00C45380">
        <w:pict>
          <v:shape id="sh_0_1" o:spid="_x0000_s1030" type="#st_0_1" style="position:absolute;margin-left:.45pt;margin-top:60.25pt;width:468.1pt;height:116.8pt;z-index:2516597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:rsidR="00C45380" w:rsidRDefault="00DB3B17">
                  <w:pPr>
                    <w:pStyle w:val="Style"/>
                    <w:spacing w:line="249" w:lineRule="atLeast"/>
                    <w:ind w:left="115"/>
                    <w:textAlignment w:val="baseline"/>
                  </w:pPr>
                  <w:proofErr w:type="gramStart"/>
                  <w:r>
                    <w:rPr>
                      <w:sz w:val="23"/>
                      <w:szCs w:val="23"/>
                    </w:rPr>
                    <w:t>ПРИНЯТ</w:t>
                  </w:r>
                  <w:proofErr w:type="gramEnd"/>
                </w:p>
                <w:p w:rsidR="00C45380" w:rsidRDefault="00DB3B17">
                  <w:pPr>
                    <w:pStyle w:val="Style"/>
                    <w:spacing w:line="249" w:lineRule="atLeast"/>
                    <w:ind w:left="115"/>
                    <w:textAlignment w:val="baseline"/>
                  </w:pPr>
                  <w:r>
                    <w:rPr>
                      <w:sz w:val="23"/>
                      <w:szCs w:val="23"/>
                    </w:rPr>
                    <w:t>на заседании</w:t>
                  </w:r>
                </w:p>
                <w:p w:rsidR="00C45380" w:rsidRDefault="00DB3B17">
                  <w:pPr>
                    <w:pStyle w:val="Style"/>
                    <w:spacing w:line="278" w:lineRule="atLeast"/>
                    <w:ind w:left="110" w:right="6211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педагогического совета протокол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3"/>
                      <w:szCs w:val="23"/>
                    </w:rPr>
                    <w:t>1 от 30.08.2021г.</w:t>
                  </w:r>
                </w:p>
                <w:p w:rsidR="00C45380" w:rsidRDefault="00DB3B17">
                  <w:pPr>
                    <w:pStyle w:val="Style"/>
                    <w:spacing w:before="263" w:line="273" w:lineRule="atLeast"/>
                    <w:ind w:left="100" w:right="6048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6"/>
                      <w:szCs w:val="26"/>
                    </w:rPr>
                    <w:t xml:space="preserve">СОГЛАСОВАН </w:t>
                  </w:r>
                  <w:r>
                    <w:rPr>
                      <w:sz w:val="23"/>
                      <w:szCs w:val="23"/>
                    </w:rPr>
                    <w:t xml:space="preserve">Управляющим советом школы (протокол </w:t>
                  </w:r>
                  <w:r>
                    <w:rPr>
                      <w:sz w:val="23"/>
                      <w:szCs w:val="23"/>
                    </w:rPr>
                    <w:t xml:space="preserve">от 22.09.2021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3"/>
                      <w:szCs w:val="23"/>
                    </w:rPr>
                    <w:t>1)</w:t>
                  </w:r>
                </w:p>
              </w:txbxContent>
            </v:textbox>
            <w10:wrap anchorx="margin" anchory="margin"/>
          </v:shape>
        </w:pict>
      </w:r>
    </w:p>
    <w:p w:rsidR="00C45380" w:rsidRDefault="00DB3B17">
      <w:pPr>
        <w:pStyle w:val="Style"/>
        <w:spacing w:line="1" w:lineRule="atLeast"/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margin">
              <wp:posOffset>3544570</wp:posOffset>
            </wp:positionH>
            <wp:positionV relativeFrom="margin">
              <wp:posOffset>594360</wp:posOffset>
            </wp:positionV>
            <wp:extent cx="2279650" cy="1353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80" w:rsidRDefault="00C45380">
      <w:pPr>
        <w:spacing w:line="1" w:lineRule="atLeast"/>
      </w:pPr>
      <w:r w:rsidRPr="00C45380">
        <w:pict>
          <v:shapetype id="st_0_3" o:spid="_x0000_m1029" coordsize="21600,21600" o:spt="202" path="m,l,21600r21600,l21600,xe">
            <v:stroke joinstyle="round"/>
            <v:path gradientshapeok="f" o:connecttype="segments"/>
          </v:shapetype>
        </w:pict>
      </w:r>
      <w:r w:rsidRPr="00C45380">
        <w:pict>
          <v:shape id="sh_0_3" o:spid="_x0000_s1028" type="#st_0_3" style="position:absolute;margin-left:.25pt;margin-top:202.6pt;width:468.55pt;height:504.4pt;z-index:2516608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:rsidR="00C45380" w:rsidRDefault="00DB3B17">
                  <w:pPr>
                    <w:pStyle w:val="Style"/>
                    <w:spacing w:line="321" w:lineRule="atLeast"/>
                    <w:ind w:left="1833" w:right="1675" w:firstLine="398"/>
                    <w:jc w:val="center"/>
                    <w:textAlignment w:val="baseline"/>
                  </w:pPr>
                  <w:r>
                    <w:rPr>
                      <w:b/>
                      <w:sz w:val="27"/>
                      <w:szCs w:val="27"/>
                    </w:rPr>
                    <w:t xml:space="preserve">Положение о </w:t>
                  </w:r>
                  <w:proofErr w:type="spellStart"/>
                  <w:r>
                    <w:rPr>
                      <w:b/>
                      <w:sz w:val="27"/>
                      <w:szCs w:val="27"/>
                    </w:rPr>
                    <w:t>внутришкольном</w:t>
                  </w:r>
                  <w:proofErr w:type="spellEnd"/>
                  <w:r>
                    <w:rPr>
                      <w:b/>
                      <w:sz w:val="27"/>
                      <w:szCs w:val="27"/>
                    </w:rPr>
                    <w:t xml:space="preserve"> учете отдельных категорий несовершеннолетних</w:t>
                  </w:r>
                </w:p>
                <w:p w:rsidR="00C45380" w:rsidRDefault="00DB3B17">
                  <w:pPr>
                    <w:pStyle w:val="Style"/>
                    <w:spacing w:line="628" w:lineRule="atLeast"/>
                    <w:ind w:left="3518"/>
                    <w:textAlignment w:val="baseline"/>
                  </w:pPr>
                  <w:r>
                    <w:rPr>
                      <w:sz w:val="27"/>
                      <w:szCs w:val="27"/>
                    </w:rPr>
                    <w:t>1. Общие положения</w:t>
                  </w:r>
                </w:p>
                <w:p w:rsidR="00C45380" w:rsidRDefault="00DB3B17">
                  <w:pPr>
                    <w:pStyle w:val="Style"/>
                    <w:spacing w:line="633" w:lineRule="atLeast"/>
                    <w:ind w:left="734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1.1. Настоящее положение разработано в соответствии </w:t>
                  </w:r>
                  <w:proofErr w:type="gramStart"/>
                  <w:r>
                    <w:rPr>
                      <w:sz w:val="27"/>
                      <w:szCs w:val="27"/>
                    </w:rPr>
                    <w:t>с</w:t>
                  </w:r>
                  <w:proofErr w:type="gramEnd"/>
                  <w:r>
                    <w:rPr>
                      <w:sz w:val="27"/>
                      <w:szCs w:val="27"/>
                    </w:rPr>
                    <w:t>:</w:t>
                  </w:r>
                </w:p>
                <w:p w:rsidR="00C45380" w:rsidRDefault="00DB3B17">
                  <w:pPr>
                    <w:pStyle w:val="Style"/>
                    <w:spacing w:line="307" w:lineRule="atLeast"/>
                    <w:ind w:left="153"/>
                    <w:textAlignment w:val="baseline"/>
                  </w:pPr>
                  <w:r>
                    <w:rPr>
                      <w:sz w:val="27"/>
                      <w:szCs w:val="27"/>
                    </w:rPr>
                    <w:t>• Конституцией Российской Федерации;</w:t>
                  </w:r>
                </w:p>
                <w:p w:rsidR="00C45380" w:rsidRDefault="00DB3B17">
                  <w:pPr>
                    <w:pStyle w:val="Style"/>
                    <w:spacing w:before="42" w:line="307" w:lineRule="atLeast"/>
                    <w:ind w:left="76" w:right="273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• Законом РФ от 24.06.1999 № 120-ФЗ "Об </w:t>
                  </w:r>
                  <w:r>
                    <w:rPr>
                      <w:sz w:val="27"/>
                      <w:szCs w:val="27"/>
                    </w:rPr>
                    <w:t>основах системы профилактики безнадзорности и правонарушений несовершеннолетних";</w:t>
                  </w:r>
                </w:p>
                <w:p w:rsidR="00C45380" w:rsidRDefault="00DB3B17">
                  <w:pPr>
                    <w:pStyle w:val="Style"/>
                    <w:spacing w:line="321" w:lineRule="atLeast"/>
                    <w:ind w:left="67"/>
                    <w:textAlignment w:val="baseline"/>
                  </w:pPr>
                  <w:r>
                    <w:rPr>
                      <w:sz w:val="27"/>
                      <w:szCs w:val="27"/>
                    </w:rPr>
                    <w:t>• Законом РФ от 29.12.2012 № 273-ФЗ "Об образовании";</w:t>
                  </w:r>
                </w:p>
                <w:p w:rsidR="00C45380" w:rsidRDefault="00DB3B17">
                  <w:pPr>
                    <w:pStyle w:val="Style"/>
                    <w:spacing w:before="51" w:line="278" w:lineRule="atLeast"/>
                    <w:ind w:left="57" w:right="422" w:firstLine="86"/>
                    <w:textAlignment w:val="baseline"/>
                  </w:pPr>
                  <w:r>
                    <w:rPr>
                      <w:sz w:val="27"/>
                      <w:szCs w:val="27"/>
                    </w:rPr>
                    <w:t>• ФЗ РФ от 24.07.1998 № 124-ФЗ "Об основных гарантиях прав ребёнка в Российской Федерации";</w:t>
                  </w:r>
                </w:p>
                <w:p w:rsidR="00C45380" w:rsidRDefault="00DB3B17">
                  <w:pPr>
                    <w:pStyle w:val="Style"/>
                    <w:spacing w:line="321" w:lineRule="atLeast"/>
                    <w:ind w:left="67"/>
                    <w:textAlignment w:val="baseline"/>
                  </w:pPr>
                  <w:r>
                    <w:rPr>
                      <w:sz w:val="27"/>
                      <w:szCs w:val="27"/>
                    </w:rPr>
                    <w:t>• Семейным кодексом Российск</w:t>
                  </w:r>
                  <w:r>
                    <w:rPr>
                      <w:sz w:val="27"/>
                      <w:szCs w:val="27"/>
                    </w:rPr>
                    <w:t>ой Федерации;</w:t>
                  </w:r>
                </w:p>
                <w:p w:rsidR="00C45380" w:rsidRDefault="00DB3B17">
                  <w:pPr>
                    <w:pStyle w:val="Style"/>
                    <w:numPr>
                      <w:ilvl w:val="0"/>
                      <w:numId w:val="1"/>
                    </w:numPr>
                    <w:spacing w:line="321" w:lineRule="atLeast"/>
                    <w:ind w:left="288" w:hanging="153"/>
                    <w:textAlignment w:val="baseline"/>
                  </w:pPr>
                  <w:r>
                    <w:rPr>
                      <w:sz w:val="27"/>
                      <w:szCs w:val="27"/>
                    </w:rPr>
                    <w:t>Муниципальными нормативно-правовыми актами;</w:t>
                  </w:r>
                </w:p>
                <w:p w:rsidR="00C45380" w:rsidRDefault="00DB3B17">
                  <w:pPr>
                    <w:pStyle w:val="Style"/>
                    <w:numPr>
                      <w:ilvl w:val="0"/>
                      <w:numId w:val="1"/>
                    </w:numPr>
                    <w:spacing w:line="321" w:lineRule="atLeast"/>
                    <w:ind w:left="288" w:hanging="158"/>
                    <w:textAlignment w:val="baseline"/>
                  </w:pPr>
                  <w:proofErr w:type="gramStart"/>
                  <w:r>
                    <w:rPr>
                      <w:sz w:val="27"/>
                      <w:szCs w:val="27"/>
                    </w:rPr>
                    <w:t>У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sz w:val="27"/>
                      <w:szCs w:val="27"/>
                    </w:rPr>
                    <w:t>ставом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МОУ «Средняя школа №42 г. Ярославля».</w:t>
                  </w:r>
                </w:p>
                <w:p w:rsidR="00C45380" w:rsidRDefault="00DB3B17">
                  <w:pPr>
                    <w:pStyle w:val="Style"/>
                    <w:spacing w:before="8" w:line="316" w:lineRule="atLeast"/>
                    <w:ind w:left="43" w:right="1790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Настоящее положение регламентирует порядок постановки на </w:t>
                  </w:r>
                  <w:proofErr w:type="spellStart"/>
                  <w:r>
                    <w:rPr>
                      <w:sz w:val="27"/>
                      <w:szCs w:val="27"/>
                    </w:rPr>
                    <w:t>внутришкольный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учёт и снятия с учёта </w:t>
                  </w:r>
                  <w:proofErr w:type="gramStart"/>
                  <w:r>
                    <w:rPr>
                      <w:sz w:val="27"/>
                      <w:szCs w:val="27"/>
                    </w:rPr>
                    <w:t>обучающихся</w:t>
                  </w:r>
                  <w:proofErr w:type="gramEnd"/>
                  <w:r>
                    <w:rPr>
                      <w:sz w:val="27"/>
                      <w:szCs w:val="27"/>
                    </w:rPr>
                    <w:t>.</w:t>
                  </w:r>
                </w:p>
                <w:p w:rsidR="00C45380" w:rsidRDefault="00DB3B17">
                  <w:pPr>
                    <w:pStyle w:val="Style"/>
                    <w:spacing w:before="27" w:line="312" w:lineRule="atLeast"/>
                    <w:ind w:left="24" w:firstLine="1017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1.2. Основной целью </w:t>
                  </w:r>
                  <w:proofErr w:type="spellStart"/>
                  <w:r>
                    <w:rPr>
                      <w:sz w:val="27"/>
                      <w:szCs w:val="27"/>
                    </w:rPr>
                    <w:t>внутришкольного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учета от</w:t>
                  </w:r>
                  <w:r>
                    <w:rPr>
                      <w:sz w:val="27"/>
                      <w:szCs w:val="27"/>
                    </w:rPr>
                    <w:t xml:space="preserve">дельных категорий несовершеннолетних в школе, является формирование полной и достоверной информации о несовершеннолетних, подлежащих </w:t>
                  </w:r>
                  <w:proofErr w:type="spellStart"/>
                  <w:r>
                    <w:rPr>
                      <w:sz w:val="27"/>
                      <w:szCs w:val="27"/>
                    </w:rPr>
                    <w:t>внутришкольному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учету, а также анализ и использование данной информации для принятия управленческих решений, направленных н</w:t>
                  </w:r>
                  <w:r>
                    <w:rPr>
                      <w:sz w:val="27"/>
                      <w:szCs w:val="27"/>
                    </w:rPr>
                    <w:t>а профилактику совершения ими правонарушений, устранение причин и условий, способствующих их безнадзорности и правонарушениям.</w:t>
                  </w:r>
                </w:p>
                <w:p w:rsidR="00C45380" w:rsidRDefault="00DB3B17">
                  <w:pPr>
                    <w:pStyle w:val="Style"/>
                    <w:spacing w:before="56" w:line="297" w:lineRule="atLeast"/>
                    <w:ind w:left="19" w:firstLine="734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1.3. Основными задачами </w:t>
                  </w:r>
                  <w:proofErr w:type="spellStart"/>
                  <w:r>
                    <w:rPr>
                      <w:sz w:val="27"/>
                      <w:szCs w:val="27"/>
                    </w:rPr>
                    <w:t>внутришкольного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учета отдельных категорий несовершеннолетних в школе являются:</w:t>
                  </w:r>
                </w:p>
                <w:p w:rsidR="00C45380" w:rsidRDefault="00DB3B17">
                  <w:pPr>
                    <w:pStyle w:val="Style"/>
                    <w:spacing w:before="32" w:line="312" w:lineRule="atLeast"/>
                    <w:ind w:left="4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организация </w:t>
                  </w:r>
                  <w:r>
                    <w:rPr>
                      <w:sz w:val="27"/>
                      <w:szCs w:val="27"/>
                    </w:rPr>
                    <w:t xml:space="preserve">индивидуальной профилактической работы по профилактике безнадзорности и правонарушений несовершеннолетних; обеспечение </w:t>
                  </w:r>
                  <w:proofErr w:type="gramStart"/>
                  <w:r>
                    <w:rPr>
                      <w:sz w:val="27"/>
                      <w:szCs w:val="27"/>
                    </w:rPr>
                    <w:t>контроля за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реализацией в школе деятельности по профилактике безнадзорности и правонарушений несовершеннолетних и индивидуальной профилак</w:t>
                  </w:r>
                  <w:r>
                    <w:rPr>
                      <w:sz w:val="27"/>
                      <w:szCs w:val="27"/>
                    </w:rPr>
                    <w:t>тической работы;</w:t>
                  </w:r>
                </w:p>
              </w:txbxContent>
            </v:textbox>
            <w10:wrap anchorx="margin" anchory="margin"/>
          </v:shape>
        </w:pict>
      </w:r>
    </w:p>
    <w:p w:rsidR="00DB3B17" w:rsidRDefault="00C45380">
      <w:pPr>
        <w:spacing w:line="1" w:lineRule="atLeast"/>
      </w:pPr>
      <w:r w:rsidRPr="00C45380">
        <w:pict>
          <v:shapetype id="st_0_4" o:spid="_x0000_m1027" coordsize="21600,21600" o:spt="202" path="m,l,21600r21600,l21600,xe">
            <v:stroke joinstyle="round"/>
            <v:path gradientshapeok="f" o:connecttype="segments"/>
          </v:shapetype>
        </w:pict>
      </w:r>
    </w:p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Pr="00DB3B17" w:rsidRDefault="00DB3B17" w:rsidP="00DB3B17"/>
    <w:p w:rsidR="00DB3B17" w:rsidRDefault="00DB3B17" w:rsidP="00DB3B17"/>
    <w:p w:rsidR="00C45380" w:rsidRDefault="00DB3B17" w:rsidP="00DB3B17">
      <w:pPr>
        <w:tabs>
          <w:tab w:val="left" w:pos="3300"/>
        </w:tabs>
        <w:rPr>
          <w:lang w:val="ru-RU"/>
        </w:rPr>
      </w:pPr>
      <w:r>
        <w:tab/>
      </w:r>
    </w:p>
    <w:p w:rsidR="00DB3B17" w:rsidRDefault="00DB3B17" w:rsidP="00DB3B17">
      <w:pPr>
        <w:tabs>
          <w:tab w:val="left" w:pos="3300"/>
        </w:tabs>
        <w:rPr>
          <w:lang w:val="ru-RU"/>
        </w:rPr>
      </w:pPr>
    </w:p>
    <w:p w:rsidR="00DB3B17" w:rsidRDefault="00DB3B17" w:rsidP="00DB3B17">
      <w:pPr>
        <w:tabs>
          <w:tab w:val="left" w:pos="3300"/>
        </w:tabs>
        <w:rPr>
          <w:lang w:val="ru-RU"/>
        </w:rPr>
      </w:pPr>
    </w:p>
    <w:p w:rsidR="00DB3B17" w:rsidRDefault="00DB3B17" w:rsidP="00DB3B17">
      <w:pPr>
        <w:tabs>
          <w:tab w:val="left" w:pos="3300"/>
        </w:tabs>
        <w:rPr>
          <w:lang w:val="ru-RU"/>
        </w:rPr>
      </w:pPr>
    </w:p>
    <w:p w:rsidR="00DB3B17" w:rsidRDefault="00DB3B17" w:rsidP="00DB3B17">
      <w:pPr>
        <w:tabs>
          <w:tab w:val="left" w:pos="3300"/>
        </w:tabs>
        <w:rPr>
          <w:lang w:val="ru-RU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оценка эффективности деятельности школы по профилактике безнадзорности и правонарушений несовершеннолетних и индивидуальной профилактической работы.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1.4.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Основным требованием, предъявляемым к организации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в школе, является постоянное обеспечение полноты и достоверности данных, определяющих их количественный состав.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1.5.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в школе обеспечивается ее руководителем.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1.6.</w:t>
      </w:r>
      <w:r w:rsidRPr="00DB3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в школе, а также персональных дел таких несовершеннолетних осуществляется заместителем руководителя по воспитательной работе, либо иным лицом, на которое руководителем образовательной организации возложены обязанности по ведению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несовершеннолетних, на основании решений органов управления школой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  <w:proofErr w:type="gramEnd"/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2. Категории несовершеннолетних, подлежащих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учету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2.1.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В образовательных организациях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учету подлежат следующие категории несовершеннолетних: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а)</w:t>
      </w:r>
      <w:r w:rsidRPr="00DB3B17">
        <w:rPr>
          <w:rFonts w:ascii="Times New Roman" w:hAnsi="Times New Roman" w:cs="Times New Roman"/>
          <w:sz w:val="28"/>
          <w:szCs w:val="28"/>
        </w:rPr>
        <w:tab/>
        <w:t>в отношении которых в соответствии с частью 1 статьи</w:t>
      </w:r>
      <w:r w:rsidRPr="00DB3B17">
        <w:rPr>
          <w:rFonts w:ascii="Times New Roman" w:hAnsi="Times New Roman" w:cs="Times New Roman"/>
          <w:sz w:val="28"/>
          <w:szCs w:val="28"/>
        </w:rPr>
        <w:br/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индивидуальную профилактическую работу;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б)</w:t>
      </w:r>
      <w:r w:rsidRPr="00DB3B17">
        <w:rPr>
          <w:rFonts w:ascii="Times New Roman" w:hAnsi="Times New Roman" w:cs="Times New Roman"/>
          <w:sz w:val="28"/>
          <w:szCs w:val="28"/>
        </w:rPr>
        <w:tab/>
        <w:t>причисляющие себя к объединениям антиобщественной направленности;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в)</w:t>
      </w:r>
      <w:r w:rsidRPr="00DB3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 xml:space="preserve"> к суициду и другим формам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>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г)</w:t>
      </w:r>
      <w:r w:rsidRPr="00DB3B17">
        <w:rPr>
          <w:rFonts w:ascii="Times New Roman" w:hAnsi="Times New Roman" w:cs="Times New Roman"/>
          <w:sz w:val="28"/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>)</w:t>
      </w:r>
      <w:r w:rsidRPr="00DB3B17">
        <w:rPr>
          <w:rFonts w:ascii="Times New Roman" w:hAnsi="Times New Roman" w:cs="Times New Roman"/>
          <w:sz w:val="28"/>
          <w:szCs w:val="28"/>
        </w:rPr>
        <w:tab/>
        <w:t>систематически допускающие неисполнение или нарушение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е)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успевающие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 xml:space="preserve"> по учебным предметам.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2.2.</w:t>
      </w:r>
      <w:r w:rsidRPr="00DB3B17">
        <w:rPr>
          <w:rFonts w:ascii="Times New Roman" w:hAnsi="Times New Roman" w:cs="Times New Roman"/>
          <w:sz w:val="28"/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случае,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2.3.</w:t>
      </w:r>
      <w:r w:rsidRPr="00DB3B17">
        <w:rPr>
          <w:rFonts w:ascii="Times New Roman" w:hAnsi="Times New Roman" w:cs="Times New Roman"/>
          <w:sz w:val="28"/>
          <w:szCs w:val="28"/>
        </w:rPr>
        <w:tab/>
        <w:t>Несовершеннолетний считается не посещающим по неуважительным причинам учебные занятия в случае, если он не посещал учебные занятия без уважительной причины непрерывно в течение 5 и более учебных дней.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2.4.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Несовершеннолетний считается систематически допускающим неисполнение или нарушение устава школы правил внутреннего распорядка, правил проживания в интернате и иных локальных нормативных актов по </w:t>
      </w:r>
      <w:r w:rsidRPr="00DB3B17">
        <w:rPr>
          <w:rFonts w:ascii="Times New Roman" w:hAnsi="Times New Roman" w:cs="Times New Roman"/>
          <w:sz w:val="28"/>
          <w:szCs w:val="28"/>
        </w:rPr>
        <w:lastRenderedPageBreak/>
        <w:t>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3. Основания для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3.1.</w:t>
      </w:r>
      <w:r w:rsidRPr="00DB3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несовершеннолетних, указанных в подпункте «а» пункта 2.1 раздела 2 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3.3.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Основанием для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несовершеннолетних, указанных в подпунктах «б»-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 В случае отсутствия в школе коллегиального органа основанием для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является решение руководителя школы.</w:t>
      </w: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4.1.</w:t>
      </w:r>
      <w:r w:rsidRPr="00DB3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 xml:space="preserve"> в журнал учета (Приложение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DB3B17" w:rsidRPr="00DB3B17" w:rsidRDefault="00DB3B17" w:rsidP="00DB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4.2.</w:t>
      </w:r>
      <w:r w:rsidRPr="00DB3B17">
        <w:rPr>
          <w:rFonts w:ascii="Times New Roman" w:hAnsi="Times New Roman" w:cs="Times New Roman"/>
          <w:sz w:val="28"/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 школы.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По результатам рассмотрения информации принимается одно из следующих решений: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 постановке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оформляется протоколом коллегиального органа или приказом руководителя школы в 3-х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срок после принятия решения. 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4.3.</w:t>
      </w:r>
      <w:r w:rsidRPr="00DB3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Профилактическая работа проводится в рамках 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 по воспитательной работе и другими педагогами.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4.4.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В отношении несовершеннолетних, указанных в подпунктах </w:t>
      </w:r>
      <w:r w:rsidRPr="00DB3B17">
        <w:rPr>
          <w:rFonts w:ascii="Times New Roman" w:hAnsi="Times New Roman" w:cs="Times New Roman"/>
          <w:sz w:val="28"/>
          <w:szCs w:val="28"/>
        </w:rPr>
        <w:br/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программ, утвержденных руководителем школы.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4.5.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учету, должно вестись наблюдательное дело, к которому могут быть приобщены </w:t>
      </w:r>
      <w:r w:rsidRPr="00DB3B17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</w:t>
      </w:r>
      <w:r w:rsidRPr="00DB3B17">
        <w:rPr>
          <w:rFonts w:ascii="Times New Roman" w:hAnsi="Times New Roman" w:cs="Times New Roman"/>
          <w:sz w:val="28"/>
          <w:szCs w:val="28"/>
        </w:rPr>
        <w:t>: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несовершеннолетнего 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3B17">
        <w:rPr>
          <w:rFonts w:ascii="Times New Roman" w:hAnsi="Times New Roman" w:cs="Times New Roman"/>
          <w:sz w:val="28"/>
          <w:szCs w:val="28"/>
        </w:rPr>
        <w:t xml:space="preserve">(постановка или снятие с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учёта осуществляется по представлению классного руководителя, социального педагога и заместителя директора по воспитательной работе (Приложения 1 и 6);</w:t>
      </w:r>
      <w:proofErr w:type="gramEnd"/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справка об установочных данных несовершеннолетнего;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акт обследования семейно-бытовых условий жизни несовершеннолетнего/социальная карта семьи (при необходимости) (Приложение 3 и 4);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 (Приложение 2);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сведения о пропусках учебных занятий за каждый месяц 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(с указанием причины пропусков);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сведения о работе с несовершеннолетним и его семьей;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план индивидуальной профилактической работы с несовершеннолетним, утвержденный руководителем школы (Приложение 7);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документы, свидетельствующие о снятии несовершеннолетнего с учета в общеобразовательной организации;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</w:t>
      </w:r>
      <w:r w:rsidRPr="00DB3B17">
        <w:rPr>
          <w:rFonts w:ascii="Times New Roman" w:hAnsi="Times New Roman" w:cs="Times New Roman"/>
          <w:sz w:val="28"/>
          <w:szCs w:val="28"/>
        </w:rPr>
        <w:tab/>
        <w:t>иные документы.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4.6. Информация о постановке несовершеннолетнего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и снятии его с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доводится до сведения его родителей (законных представителей) официальным уведомлением (Приложение 5);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4.7.</w:t>
      </w:r>
      <w:r w:rsidRPr="00DB3B17">
        <w:rPr>
          <w:rFonts w:ascii="Times New Roman" w:hAnsi="Times New Roman" w:cs="Times New Roman"/>
          <w:sz w:val="28"/>
          <w:szCs w:val="28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 что несовершеннолетний состои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 xml:space="preserve">-ял)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5. Сроки проведения индивидуальной профилактической работы.</w:t>
      </w:r>
    </w:p>
    <w:p w:rsidR="00DB3B17" w:rsidRPr="00DB3B17" w:rsidRDefault="00DB3B17" w:rsidP="00DB3B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является учебная четверть (триместр).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 xml:space="preserve"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несовершеннолетними, указанными в подпунктах «б» 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B3B17">
        <w:rPr>
          <w:rFonts w:ascii="Times New Roman" w:hAnsi="Times New Roman" w:cs="Times New Roman"/>
          <w:sz w:val="28"/>
          <w:szCs w:val="28"/>
        </w:rPr>
        <w:t>е» пункта 2.1 раздела 2 настоящего положения.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6. Основания прекращения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6.1.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Основаниями прекращения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учета несовершеннолетних в школе являются: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а)</w:t>
      </w:r>
      <w:r w:rsidRPr="00DB3B17">
        <w:rPr>
          <w:rFonts w:ascii="Times New Roman" w:hAnsi="Times New Roman" w:cs="Times New Roman"/>
          <w:sz w:val="28"/>
          <w:szCs w:val="28"/>
        </w:rPr>
        <w:tab/>
        <w:t>прекращение образовательных отношений между несовершеннолетним и школой;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б)</w:t>
      </w:r>
      <w:r w:rsidRPr="00DB3B17">
        <w:rPr>
          <w:rFonts w:ascii="Times New Roman" w:hAnsi="Times New Roman" w:cs="Times New Roman"/>
          <w:sz w:val="28"/>
          <w:szCs w:val="28"/>
        </w:rPr>
        <w:tab/>
        <w:t>достижение несовершеннолетним восемнадцатилетнего возраста;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в)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устранение причин и условий, ставших основаниями для постановки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несовершеннолетнего в школе.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6.2.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В отношении несовершеннолетних, указанных в подпункте «а» пункта 2.1 раздела 2 настоящего положения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6.3.</w:t>
      </w:r>
      <w:r w:rsidRPr="00DB3B17">
        <w:rPr>
          <w:rFonts w:ascii="Times New Roman" w:hAnsi="Times New Roman" w:cs="Times New Roman"/>
          <w:sz w:val="28"/>
          <w:szCs w:val="28"/>
        </w:rPr>
        <w:tab/>
        <w:t xml:space="preserve">В отношении несовершеннолетних, указанных в подпунктах </w:t>
      </w:r>
      <w:r w:rsidRPr="00DB3B17">
        <w:rPr>
          <w:rFonts w:ascii="Times New Roman" w:hAnsi="Times New Roman" w:cs="Times New Roman"/>
          <w:sz w:val="28"/>
          <w:szCs w:val="28"/>
        </w:rPr>
        <w:br/>
        <w:t xml:space="preserve">«б» - «е» пункта 2.1 раздела 2 настоящего положения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учет прекращается на основании решения коллегиального органа</w:t>
      </w:r>
      <w:r w:rsidRPr="00DB3B17">
        <w:rPr>
          <w:rFonts w:ascii="Times New Roman" w:hAnsi="Times New Roman" w:cs="Times New Roman"/>
          <w:strike/>
          <w:sz w:val="28"/>
          <w:szCs w:val="28"/>
        </w:rPr>
        <w:t>,</w:t>
      </w:r>
      <w:r w:rsidRPr="00DB3B17">
        <w:rPr>
          <w:rFonts w:ascii="Times New Roman" w:hAnsi="Times New Roman" w:cs="Times New Roman"/>
          <w:sz w:val="28"/>
          <w:szCs w:val="28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Решение коллегиального органа оформляется протоколом, решение руководителя школы – приказом.</w:t>
      </w:r>
    </w:p>
    <w:p w:rsidR="00DB3B17" w:rsidRPr="00DB3B17" w:rsidRDefault="00DB3B17" w:rsidP="00DB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6.4.</w:t>
      </w:r>
      <w:r w:rsidRPr="00DB3B17">
        <w:rPr>
          <w:rFonts w:ascii="Times New Roman" w:hAnsi="Times New Roman" w:cs="Times New Roman"/>
          <w:sz w:val="28"/>
          <w:szCs w:val="28"/>
        </w:rPr>
        <w:tab/>
        <w:t>В случае принятия решения о прекращении учета несовершеннолетнего в школе информация о несовершеннолетнем передается лицу, ответственному за ведение учета, для внесения соответствующей отметки в журнал учета (Приложение 8).</w:t>
      </w:r>
      <w:r w:rsidRPr="00DB3B17">
        <w:rPr>
          <w:rFonts w:ascii="Times New Roman" w:hAnsi="Times New Roman" w:cs="Times New Roman"/>
          <w:sz w:val="28"/>
          <w:szCs w:val="28"/>
        </w:rPr>
        <w:br w:type="page"/>
      </w: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Заявка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на постановку учащегося  _____ класса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учёт.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Ф.И.О. заявленного учащегося_________________________________________________________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Ф.И.О. родителей_____________________________________________________________________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Проблема  учащегося__________________________________________________________________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DB3B1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Меры, их результаты, принятые классным руководителем___________________________________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директора по ВР _________________  /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Социальный педагог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Классный руководитель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«_____»  _________________ 20_____год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Характеристика учащегося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МОУ СШ №42 г. Ярославля,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состоящего на ВШК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1. Ф.И.О. ученика 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2. Класс 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3. Дата (число, месяц, год) и место рождения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4. Домашний адрес, домашний телефон 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5. Семья ребёнка: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Мать 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3B17">
        <w:rPr>
          <w:rFonts w:ascii="Times New Roman" w:hAnsi="Times New Roman" w:cs="Times New Roman"/>
          <w:sz w:val="28"/>
          <w:szCs w:val="28"/>
        </w:rPr>
        <w:t>( Ф.И.О., место работы,</w:t>
      </w:r>
      <w:proofErr w:type="gramEnd"/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контактный телефон, образование)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Отец 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B3B17">
        <w:rPr>
          <w:rFonts w:ascii="Times New Roman" w:hAnsi="Times New Roman" w:cs="Times New Roman"/>
          <w:sz w:val="28"/>
          <w:szCs w:val="28"/>
        </w:rPr>
        <w:t>( Ф.И.О., место работы,</w:t>
      </w:r>
      <w:proofErr w:type="gramEnd"/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контактный телефон, образование)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Взрослые, реально занимающиеся воспитанием ребёнка: 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Состав семьи, её структура: 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Взаимоотношения в семье 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Наличие отклонений от норм поведения в семье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6. Группа здоровья ребёнка _____________________________________________________________________________________</w:t>
      </w:r>
      <w:r w:rsidRPr="00DB3B1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7. Характер ребёнка 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8. Качества личности (положительные, отрицательные) 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9. Положение ребёнка в коллективе 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10. Учебная деятельность: 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успеваемость 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уровень знаний 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мотивация обучения 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посещаемость уроков 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способности к обучению 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познавательный интерес 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11. Внеурочная деятельность. Личный вклад в жизнь класса, школы 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12. Получение дополнительного образования: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 школе  (название детского объединения, дни и часы) 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DB3B1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вне школы (название учреждения дополнительного образования, название объединения, дни и часы занятий) 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13. Состоит ли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контроле (дата постановки на учёт, причина) 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14. Состоял ли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контроле (дата снятия)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15. Вызов на Комиссию по делам несовершеннолетних (дата, причина) 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16.  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(год оформления карты)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Классный руководитель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«_____»  _________________ 20_____год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B3B17" w:rsidRPr="00DB3B17" w:rsidRDefault="00DB3B17" w:rsidP="00DB3B17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DB3B17">
        <w:rPr>
          <w:rStyle w:val="a5"/>
          <w:rFonts w:ascii="Times New Roman" w:hAnsi="Times New Roman"/>
          <w:sz w:val="28"/>
          <w:szCs w:val="28"/>
        </w:rPr>
        <w:t>СОЦИАЛЬНАЯ КАРТА  СЕМЬИ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Дата постановки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контроль_____________________________________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Основания постановки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контроль________________________________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Брак родителей________________________________________________________________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Опекун (попечитель)___________________________________________________________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Место работы (на пенсии)_______________________________________________________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Количество детей 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(имя, год рождения, где обучается или работает (не работает), социальный статус)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 семье также проживают: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Семья фактически проживает по адресу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Социальный статус семьи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(полноценная, многодетная, одинокая  мать/отец, малообеспеченная, опекунская)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Жилищные условия 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Семья имеет: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Общий доход 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Получает детское пособие_______________________________________________________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Получает пенсию по потере кормильца____________________________________________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Оказывалась социальная помощь ранее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Краткая характеристика социально-психологической  ситуации в семье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Классный руководитель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«_____»  _________________ 20_____год</w:t>
      </w: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Style w:val="c96"/>
          <w:rFonts w:ascii="Times New Roman" w:hAnsi="Times New Roman" w:cs="Times New Roman"/>
          <w:b/>
          <w:bCs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B3B17" w:rsidRPr="00DB3B17" w:rsidRDefault="00DB3B17" w:rsidP="00DB3B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3B17">
        <w:rPr>
          <w:rStyle w:val="c96"/>
          <w:b/>
          <w:bCs/>
          <w:color w:val="000000"/>
          <w:sz w:val="28"/>
          <w:szCs w:val="28"/>
        </w:rPr>
        <w:t>Акт обследования жилищно-бытовых условий семьи</w:t>
      </w:r>
    </w:p>
    <w:p w:rsidR="00DB3B17" w:rsidRPr="00DB3B17" w:rsidRDefault="00DB3B17" w:rsidP="00DB3B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3B17">
        <w:rPr>
          <w:rStyle w:val="c22"/>
          <w:color w:val="000000"/>
          <w:sz w:val="28"/>
          <w:szCs w:val="28"/>
        </w:rPr>
        <w:t>(акт первичный,    акт повторный,  акт контрольный)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B17">
        <w:rPr>
          <w:rStyle w:val="c13"/>
          <w:color w:val="000000"/>
          <w:sz w:val="28"/>
          <w:szCs w:val="28"/>
        </w:rPr>
        <w:t>«______»_________________20___г.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Мною</w:t>
      </w:r>
      <w:r w:rsidRPr="00DB3B17">
        <w:rPr>
          <w:rStyle w:val="c13"/>
          <w:color w:val="000000"/>
          <w:sz w:val="28"/>
          <w:szCs w:val="28"/>
        </w:rPr>
        <w:t xml:space="preserve">, социальным педагогом, __________________________________________________, совместно </w:t>
      </w:r>
      <w:proofErr w:type="gramStart"/>
      <w:r w:rsidRPr="00DB3B17">
        <w:rPr>
          <w:rStyle w:val="c13"/>
          <w:color w:val="000000"/>
          <w:sz w:val="28"/>
          <w:szCs w:val="28"/>
        </w:rPr>
        <w:t>с</w:t>
      </w:r>
      <w:proofErr w:type="gramEnd"/>
      <w:r w:rsidRPr="00DB3B17">
        <w:rPr>
          <w:rStyle w:val="c13"/>
          <w:color w:val="000000"/>
          <w:sz w:val="28"/>
          <w:szCs w:val="28"/>
        </w:rPr>
        <w:t>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Посещена семья __</w:t>
      </w:r>
      <w:r w:rsidRPr="00DB3B17">
        <w:rPr>
          <w:rStyle w:val="c13"/>
          <w:color w:val="000000"/>
          <w:sz w:val="28"/>
          <w:szCs w:val="28"/>
        </w:rPr>
        <w:t>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B3B17">
        <w:rPr>
          <w:rStyle w:val="c49"/>
          <w:b/>
          <w:bCs/>
          <w:color w:val="000000"/>
          <w:sz w:val="28"/>
          <w:szCs w:val="28"/>
        </w:rPr>
        <w:t>проживающего</w:t>
      </w:r>
      <w:proofErr w:type="gramEnd"/>
      <w:r w:rsidRPr="00DB3B17">
        <w:rPr>
          <w:rStyle w:val="c13"/>
          <w:color w:val="000000"/>
          <w:sz w:val="28"/>
          <w:szCs w:val="28"/>
        </w:rPr>
        <w:t> </w:t>
      </w:r>
      <w:r w:rsidRPr="00DB3B17">
        <w:rPr>
          <w:rStyle w:val="c13"/>
          <w:i/>
          <w:iCs/>
          <w:color w:val="000000"/>
          <w:sz w:val="28"/>
          <w:szCs w:val="28"/>
        </w:rPr>
        <w:t>(-ей)    по адресу</w:t>
      </w:r>
      <w:r w:rsidRPr="00DB3B17">
        <w:rPr>
          <w:rStyle w:val="c13"/>
          <w:color w:val="000000"/>
          <w:sz w:val="28"/>
          <w:szCs w:val="28"/>
        </w:rPr>
        <w:t>:_______________________________________________________________________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в присутствии </w:t>
      </w:r>
      <w:r w:rsidRPr="00DB3B17">
        <w:rPr>
          <w:rStyle w:val="c13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9"/>
          <w:b/>
          <w:bCs/>
          <w:color w:val="000000"/>
          <w:sz w:val="28"/>
          <w:szCs w:val="28"/>
        </w:rPr>
        <w:t xml:space="preserve">с </w:t>
      </w:r>
      <w:r w:rsidRPr="00DB3B17">
        <w:rPr>
          <w:rStyle w:val="c49"/>
          <w:b/>
          <w:bCs/>
          <w:color w:val="000000"/>
          <w:sz w:val="28"/>
          <w:szCs w:val="28"/>
        </w:rPr>
        <w:t>целью</w:t>
      </w:r>
      <w:r w:rsidRPr="00DB3B17">
        <w:rPr>
          <w:rStyle w:val="c13"/>
          <w:color w:val="000000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Жилищные условия: </w:t>
      </w:r>
      <w:r w:rsidRPr="00DB3B17">
        <w:rPr>
          <w:rStyle w:val="c13"/>
          <w:color w:val="000000"/>
          <w:sz w:val="28"/>
          <w:szCs w:val="28"/>
        </w:rPr>
        <w:t>муниципальное жилье, собственное жилье, живут у родственников, снимают жилье, другое________________________________________________________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Тип жилья: </w:t>
      </w:r>
      <w:r w:rsidRPr="00DB3B17">
        <w:rPr>
          <w:rStyle w:val="c13"/>
          <w:color w:val="000000"/>
          <w:sz w:val="28"/>
          <w:szCs w:val="28"/>
        </w:rPr>
        <w:t xml:space="preserve">благоустроенная квартира, неблагоустроенная квартира, комната в общежитии, частный дом, коммунальная квартира, </w:t>
      </w:r>
      <w:proofErr w:type="spellStart"/>
      <w:r w:rsidRPr="00DB3B17">
        <w:rPr>
          <w:rStyle w:val="c13"/>
          <w:color w:val="000000"/>
          <w:sz w:val="28"/>
          <w:szCs w:val="28"/>
        </w:rPr>
        <w:t>полублагоустроенная</w:t>
      </w:r>
      <w:proofErr w:type="spellEnd"/>
      <w:r w:rsidRPr="00DB3B17">
        <w:rPr>
          <w:rStyle w:val="c13"/>
          <w:color w:val="000000"/>
          <w:sz w:val="28"/>
          <w:szCs w:val="28"/>
        </w:rPr>
        <w:t xml:space="preserve"> квартира____________________________________________________________________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Дом: </w:t>
      </w:r>
      <w:r w:rsidRPr="00DB3B17">
        <w:rPr>
          <w:rStyle w:val="c13"/>
          <w:color w:val="000000"/>
          <w:sz w:val="28"/>
          <w:szCs w:val="28"/>
        </w:rPr>
        <w:t>одноэтажный, двухэтажный, трехэтажный, пятиэтажный 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Характеристика дома: </w:t>
      </w:r>
      <w:r w:rsidRPr="00DB3B17">
        <w:rPr>
          <w:rStyle w:val="c13"/>
          <w:color w:val="000000"/>
          <w:sz w:val="28"/>
          <w:szCs w:val="28"/>
        </w:rPr>
        <w:t>каменного исполнения, деревянного исполнения, блочного исполнения 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 xml:space="preserve">Квартира состоит из </w:t>
      </w:r>
      <w:r w:rsidRPr="00DB3B17">
        <w:rPr>
          <w:rStyle w:val="c13"/>
          <w:color w:val="000000"/>
          <w:sz w:val="28"/>
          <w:szCs w:val="28"/>
        </w:rPr>
        <w:t>_______________ комнат __________ кв</w:t>
      </w:r>
      <w:proofErr w:type="gramStart"/>
      <w:r w:rsidRPr="00DB3B17">
        <w:rPr>
          <w:rStyle w:val="c13"/>
          <w:color w:val="000000"/>
          <w:sz w:val="28"/>
          <w:szCs w:val="28"/>
        </w:rPr>
        <w:t>.м</w:t>
      </w:r>
      <w:proofErr w:type="gramEnd"/>
      <w:r w:rsidRPr="00DB3B17">
        <w:rPr>
          <w:rStyle w:val="c13"/>
          <w:color w:val="000000"/>
          <w:sz w:val="28"/>
          <w:szCs w:val="28"/>
        </w:rPr>
        <w:t xml:space="preserve"> жилой площади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Отопление</w:t>
      </w:r>
      <w:r w:rsidRPr="00DB3B17">
        <w:rPr>
          <w:rStyle w:val="c13"/>
          <w:color w:val="000000"/>
          <w:sz w:val="28"/>
          <w:szCs w:val="28"/>
        </w:rPr>
        <w:t>: печное, централизованное, газовое _____________________________________________________________________________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Санитарное состояние квартиры: </w:t>
      </w:r>
      <w:r w:rsidRPr="00DB3B17">
        <w:rPr>
          <w:rStyle w:val="c13"/>
          <w:color w:val="000000"/>
          <w:sz w:val="28"/>
          <w:szCs w:val="28"/>
        </w:rPr>
        <w:t>удовлетворительное, неудовлетворительное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Характеристики жилого помещения: </w:t>
      </w:r>
      <w:r w:rsidRPr="00DB3B17">
        <w:rPr>
          <w:rStyle w:val="c13"/>
          <w:color w:val="000000"/>
          <w:sz w:val="28"/>
          <w:szCs w:val="28"/>
        </w:rPr>
        <w:t>аварийное состояние жилья________________________________________________________________________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13"/>
          <w:color w:val="000000"/>
          <w:sz w:val="28"/>
          <w:szCs w:val="28"/>
        </w:rPr>
        <w:t>не аварийное, но требует ремонта: косметического, капитального, расширение жилой площади</w:t>
      </w:r>
      <w:r w:rsidRPr="00DB3B17">
        <w:rPr>
          <w:rStyle w:val="c13"/>
          <w:i/>
          <w:iCs/>
          <w:color w:val="000000"/>
          <w:sz w:val="28"/>
          <w:szCs w:val="28"/>
        </w:rPr>
        <w:t>______________________________________________________________</w:t>
      </w:r>
      <w:r w:rsidRPr="00DB3B17">
        <w:rPr>
          <w:rStyle w:val="c13"/>
          <w:i/>
          <w:iCs/>
          <w:color w:val="000000"/>
          <w:sz w:val="28"/>
          <w:szCs w:val="28"/>
        </w:rPr>
        <w:lastRenderedPageBreak/>
        <w:t>_____________________________________________________________________________________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Список человек, проживающих на данной  площади</w:t>
      </w:r>
      <w:r w:rsidRPr="00DB3B17">
        <w:rPr>
          <w:rStyle w:val="c13"/>
          <w:color w:val="000000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>Год</w:t>
            </w:r>
          </w:p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3B17"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</w:tr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67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17" w:rsidRPr="00DB3B17" w:rsidRDefault="00DB3B17" w:rsidP="009B4AC1">
            <w:pPr>
              <w:pStyle w:val="c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При посещении семьи, выяснили, что 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 xml:space="preserve">Заключение: </w:t>
      </w:r>
      <w:r w:rsidRPr="00DB3B17">
        <w:rPr>
          <w:rStyle w:val="c49"/>
          <w:bCs/>
          <w:color w:val="000000"/>
          <w:sz w:val="28"/>
          <w:szCs w:val="28"/>
        </w:rPr>
        <w:t xml:space="preserve">для воспитания и проживания ребёнка условия созданы </w:t>
      </w:r>
      <w:proofErr w:type="gramStart"/>
      <w:r w:rsidRPr="00DB3B17">
        <w:rPr>
          <w:rStyle w:val="c49"/>
          <w:bCs/>
          <w:color w:val="000000"/>
          <w:sz w:val="28"/>
          <w:szCs w:val="28"/>
        </w:rPr>
        <w:t xml:space="preserve">( </w:t>
      </w:r>
      <w:proofErr w:type="gramEnd"/>
      <w:r w:rsidRPr="00DB3B17">
        <w:rPr>
          <w:rStyle w:val="c49"/>
          <w:bCs/>
          <w:color w:val="000000"/>
          <w:sz w:val="28"/>
          <w:szCs w:val="28"/>
        </w:rPr>
        <w:t>не созданы)______________________________________________________________________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Подписи членов комиссии: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                                      </w:t>
      </w:r>
      <w:r w:rsidRPr="00DB3B17">
        <w:rPr>
          <w:rStyle w:val="c76"/>
          <w:color w:val="000000"/>
          <w:sz w:val="28"/>
          <w:szCs w:val="28"/>
        </w:rPr>
        <w:t>(дата, Фамилия, Имя, Отчество, подпись)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3B17">
        <w:rPr>
          <w:rStyle w:val="c76"/>
          <w:color w:val="000000"/>
          <w:sz w:val="28"/>
          <w:szCs w:val="28"/>
        </w:rPr>
        <w:t>(дата, Фамилия, Имя, Отчество, подпись)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                                      </w:t>
      </w:r>
      <w:r w:rsidRPr="00DB3B17">
        <w:rPr>
          <w:rStyle w:val="c76"/>
          <w:color w:val="000000"/>
          <w:sz w:val="28"/>
          <w:szCs w:val="28"/>
        </w:rPr>
        <w:t>(дата, Фамилия, Имя, Отчество, подпись)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  <w:r w:rsidRPr="00DB3B17">
        <w:rPr>
          <w:rStyle w:val="c49"/>
          <w:b/>
          <w:bCs/>
          <w:color w:val="000000"/>
          <w:sz w:val="28"/>
          <w:szCs w:val="28"/>
        </w:rPr>
        <w:t>Ознакомлены: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13"/>
          <w:color w:val="000000"/>
          <w:sz w:val="28"/>
          <w:szCs w:val="28"/>
        </w:rPr>
        <w:t> </w:t>
      </w: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ind w:left="1416" w:firstLine="1134"/>
        <w:rPr>
          <w:rStyle w:val="c13"/>
          <w:color w:val="000000"/>
          <w:sz w:val="28"/>
          <w:szCs w:val="28"/>
        </w:rPr>
      </w:pPr>
      <w:r w:rsidRPr="00DB3B17">
        <w:rPr>
          <w:rStyle w:val="c76"/>
          <w:color w:val="000000"/>
          <w:sz w:val="28"/>
          <w:szCs w:val="28"/>
        </w:rPr>
        <w:t xml:space="preserve">(дата, Фамилия, </w:t>
      </w:r>
      <w:r>
        <w:rPr>
          <w:rStyle w:val="c76"/>
          <w:color w:val="000000"/>
          <w:sz w:val="28"/>
          <w:szCs w:val="28"/>
        </w:rPr>
        <w:t xml:space="preserve">Имя, </w:t>
      </w:r>
      <w:proofErr w:type="spellStart"/>
      <w:r>
        <w:rPr>
          <w:rStyle w:val="c76"/>
          <w:color w:val="000000"/>
          <w:sz w:val="28"/>
          <w:szCs w:val="28"/>
        </w:rPr>
        <w:t>Отчество</w:t>
      </w:r>
      <w:proofErr w:type="gramStart"/>
      <w:r>
        <w:rPr>
          <w:rStyle w:val="c76"/>
          <w:color w:val="000000"/>
          <w:sz w:val="28"/>
          <w:szCs w:val="28"/>
        </w:rPr>
        <w:t>,</w:t>
      </w:r>
      <w:r w:rsidRPr="00DB3B17">
        <w:rPr>
          <w:rStyle w:val="c76"/>
          <w:color w:val="000000"/>
          <w:sz w:val="28"/>
          <w:szCs w:val="28"/>
        </w:rPr>
        <w:t>п</w:t>
      </w:r>
      <w:proofErr w:type="gramEnd"/>
      <w:r w:rsidRPr="00DB3B17">
        <w:rPr>
          <w:rStyle w:val="c76"/>
          <w:color w:val="000000"/>
          <w:sz w:val="28"/>
          <w:szCs w:val="28"/>
        </w:rPr>
        <w:t>одпись</w:t>
      </w:r>
      <w:proofErr w:type="spellEnd"/>
      <w:r w:rsidRPr="00DB3B17">
        <w:rPr>
          <w:rStyle w:val="c76"/>
          <w:color w:val="000000"/>
          <w:sz w:val="28"/>
          <w:szCs w:val="28"/>
        </w:rPr>
        <w:t>)</w:t>
      </w:r>
      <w:r w:rsidRPr="00DB3B17">
        <w:rPr>
          <w:rStyle w:val="c49"/>
          <w:b/>
          <w:bCs/>
          <w:color w:val="000000"/>
          <w:sz w:val="28"/>
          <w:szCs w:val="28"/>
        </w:rPr>
        <w:t>                          </w:t>
      </w:r>
      <w:r w:rsidRPr="00DB3B17">
        <w:rPr>
          <w:rStyle w:val="c13"/>
          <w:color w:val="000000"/>
          <w:sz w:val="28"/>
          <w:szCs w:val="28"/>
        </w:rPr>
        <w:t xml:space="preserve">        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13"/>
          <w:color w:val="000000"/>
          <w:sz w:val="28"/>
          <w:szCs w:val="28"/>
        </w:rPr>
        <w:t> </w:t>
      </w: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ind w:left="1416" w:firstLine="1134"/>
        <w:rPr>
          <w:sz w:val="28"/>
          <w:szCs w:val="28"/>
        </w:rPr>
      </w:pPr>
      <w:r>
        <w:rPr>
          <w:rStyle w:val="c76"/>
          <w:color w:val="000000"/>
          <w:sz w:val="28"/>
          <w:szCs w:val="28"/>
        </w:rPr>
        <w:t xml:space="preserve">(дата, Фамилия, Имя, </w:t>
      </w:r>
      <w:proofErr w:type="spellStart"/>
      <w:r>
        <w:rPr>
          <w:rStyle w:val="c76"/>
          <w:color w:val="000000"/>
          <w:sz w:val="28"/>
          <w:szCs w:val="28"/>
        </w:rPr>
        <w:t>Отчество</w:t>
      </w:r>
      <w:proofErr w:type="gramStart"/>
      <w:r>
        <w:rPr>
          <w:rStyle w:val="c76"/>
          <w:color w:val="000000"/>
          <w:sz w:val="28"/>
          <w:szCs w:val="28"/>
        </w:rPr>
        <w:t>,</w:t>
      </w:r>
      <w:r w:rsidRPr="00DB3B17">
        <w:rPr>
          <w:rStyle w:val="c76"/>
          <w:color w:val="000000"/>
          <w:sz w:val="28"/>
          <w:szCs w:val="28"/>
        </w:rPr>
        <w:t>п</w:t>
      </w:r>
      <w:proofErr w:type="gramEnd"/>
      <w:r w:rsidRPr="00DB3B17">
        <w:rPr>
          <w:rStyle w:val="c76"/>
          <w:color w:val="000000"/>
          <w:sz w:val="28"/>
          <w:szCs w:val="28"/>
        </w:rPr>
        <w:t>одпись</w:t>
      </w:r>
      <w:proofErr w:type="spellEnd"/>
      <w:r w:rsidRPr="00DB3B17">
        <w:rPr>
          <w:rStyle w:val="c76"/>
          <w:color w:val="000000"/>
          <w:sz w:val="28"/>
          <w:szCs w:val="28"/>
        </w:rPr>
        <w:t>)</w:t>
      </w:r>
      <w:r w:rsidRPr="00DB3B17">
        <w:rPr>
          <w:rStyle w:val="c49"/>
          <w:b/>
          <w:bCs/>
          <w:color w:val="000000"/>
          <w:sz w:val="28"/>
          <w:szCs w:val="28"/>
        </w:rPr>
        <w:t>                          </w:t>
      </w:r>
      <w:r w:rsidRPr="00DB3B17">
        <w:rPr>
          <w:rStyle w:val="c13"/>
          <w:color w:val="000000"/>
          <w:sz w:val="28"/>
          <w:szCs w:val="28"/>
        </w:rPr>
        <w:t xml:space="preserve">        </w:t>
      </w:r>
    </w:p>
    <w:p w:rsidR="00DB3B17" w:rsidRPr="00DB3B17" w:rsidRDefault="00DB3B17" w:rsidP="00DB3B1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B17">
        <w:rPr>
          <w:rStyle w:val="c4"/>
          <w:color w:val="000000"/>
          <w:sz w:val="28"/>
          <w:szCs w:val="28"/>
        </w:rPr>
        <w:t>______________________________________________________</w:t>
      </w:r>
    </w:p>
    <w:p w:rsidR="00DB3B17" w:rsidRPr="00DB3B17" w:rsidRDefault="00DB3B17" w:rsidP="00DB3B17">
      <w:pPr>
        <w:pStyle w:val="c55"/>
        <w:shd w:val="clear" w:color="auto" w:fill="FFFFFF"/>
        <w:spacing w:before="0" w:beforeAutospacing="0" w:after="0" w:afterAutospacing="0"/>
        <w:ind w:left="1416" w:firstLine="1134"/>
        <w:rPr>
          <w:sz w:val="28"/>
          <w:szCs w:val="28"/>
        </w:rPr>
      </w:pPr>
      <w:r w:rsidRPr="00DB3B17">
        <w:rPr>
          <w:rStyle w:val="c76"/>
          <w:color w:val="000000"/>
          <w:sz w:val="28"/>
          <w:szCs w:val="28"/>
        </w:rPr>
        <w:t>(дата, Фамили</w:t>
      </w:r>
      <w:r>
        <w:rPr>
          <w:rStyle w:val="c76"/>
          <w:color w:val="000000"/>
          <w:sz w:val="28"/>
          <w:szCs w:val="28"/>
        </w:rPr>
        <w:t xml:space="preserve">я, Имя, </w:t>
      </w:r>
      <w:proofErr w:type="spellStart"/>
      <w:r>
        <w:rPr>
          <w:rStyle w:val="c76"/>
          <w:color w:val="000000"/>
          <w:sz w:val="28"/>
          <w:szCs w:val="28"/>
        </w:rPr>
        <w:t>Отчество</w:t>
      </w:r>
      <w:proofErr w:type="gramStart"/>
      <w:r>
        <w:rPr>
          <w:rStyle w:val="c76"/>
          <w:color w:val="000000"/>
          <w:sz w:val="28"/>
          <w:szCs w:val="28"/>
        </w:rPr>
        <w:t>,</w:t>
      </w:r>
      <w:r w:rsidRPr="00DB3B17">
        <w:rPr>
          <w:rStyle w:val="c76"/>
          <w:color w:val="000000"/>
          <w:sz w:val="28"/>
          <w:szCs w:val="28"/>
        </w:rPr>
        <w:t>п</w:t>
      </w:r>
      <w:proofErr w:type="gramEnd"/>
      <w:r w:rsidRPr="00DB3B17">
        <w:rPr>
          <w:rStyle w:val="c76"/>
          <w:color w:val="000000"/>
          <w:sz w:val="28"/>
          <w:szCs w:val="28"/>
        </w:rPr>
        <w:t>одпись</w:t>
      </w:r>
      <w:proofErr w:type="spellEnd"/>
      <w:r w:rsidRPr="00DB3B17">
        <w:rPr>
          <w:rStyle w:val="c76"/>
          <w:color w:val="000000"/>
          <w:sz w:val="28"/>
          <w:szCs w:val="28"/>
        </w:rPr>
        <w:t>)</w:t>
      </w:r>
      <w:r w:rsidRPr="00DB3B17">
        <w:rPr>
          <w:rStyle w:val="c49"/>
          <w:b/>
          <w:bCs/>
          <w:color w:val="000000"/>
          <w:sz w:val="28"/>
          <w:szCs w:val="28"/>
        </w:rPr>
        <w:t>                          </w:t>
      </w:r>
      <w:r w:rsidRPr="00DB3B17">
        <w:rPr>
          <w:rStyle w:val="c13"/>
          <w:color w:val="000000"/>
          <w:sz w:val="28"/>
          <w:szCs w:val="28"/>
        </w:rPr>
        <w:t xml:space="preserve">        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Родителям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ученика __________ класса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МОУ СШ № 42 г. Ярославля 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/Ф.И.О. родителей/</w:t>
      </w: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Официальное уведомление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учёт Вашего ребенка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__________________________________________________________________________, 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B3B1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>)______ класса,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 «________» ________________ 20____года в связи с  (указать причины).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Директор школы _________________  /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директора по ВР _________________  /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Социальный педагог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« _____» _______________ 20  г.    (М.П.)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Линия отрыва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 уведомлением о постановке моего (сына, дочери), 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 фамилия, имя)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B3B17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_____ класса « _______________» на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профилактический контроль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ознакомлена _______________ / 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                       (Ф.И.О. родителя)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ознакомлен _______________ / 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                       (Ф.И.О. родителя)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« __________»  ______________ 20____ г.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на снятие учащегося  _____ класса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учёта.</w:t>
      </w:r>
    </w:p>
    <w:p w:rsidR="00DB3B17" w:rsidRPr="00DB3B17" w:rsidRDefault="00DB3B17" w:rsidP="00DB3B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Ф.И.О. учащегося___________________________________________________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Ф.И.О. родителей_____________________________________________________________________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Дата постановки, причины, основание____________________________________________________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В ходе проведения воспитательно-профилактических мероприятий:_______________________________________________________________________________________________________________________________________________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с учетом мнения_______________________________________________________________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(учителей, </w:t>
      </w:r>
      <w:r w:rsidRPr="00DB3B17">
        <w:rPr>
          <w:rFonts w:ascii="Times New Roman" w:hAnsi="Times New Roman" w:cs="Times New Roman"/>
          <w:i/>
          <w:sz w:val="28"/>
          <w:szCs w:val="28"/>
        </w:rPr>
        <w:t>ПДН ОВД, КДН, органов социальной защиты, опеки и попечительства</w:t>
      </w:r>
      <w:r w:rsidRPr="00DB3B17">
        <w:rPr>
          <w:rFonts w:ascii="Times New Roman" w:hAnsi="Times New Roman" w:cs="Times New Roman"/>
          <w:sz w:val="28"/>
          <w:szCs w:val="28"/>
        </w:rPr>
        <w:t>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считаем необходимым учащегося _________________________________________________ снять с </w:t>
      </w:r>
      <w:proofErr w:type="spellStart"/>
      <w:r w:rsidRPr="00DB3B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B3B17">
        <w:rPr>
          <w:rFonts w:ascii="Times New Roman" w:hAnsi="Times New Roman" w:cs="Times New Roman"/>
          <w:sz w:val="28"/>
          <w:szCs w:val="28"/>
        </w:rPr>
        <w:t xml:space="preserve"> учёта.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директора по ВР _________________  / 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Социальный педагог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Классный руководитель _____________ / _____________________________________________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(расшифровка подписи)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«_____»  _____________ 20_____год</w:t>
      </w: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widowControl w:val="0"/>
        <w:tabs>
          <w:tab w:val="num" w:pos="0"/>
          <w:tab w:val="left" w:pos="142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DB3B17" w:rsidRPr="00DB3B17" w:rsidRDefault="00DB3B17" w:rsidP="00DB3B17">
      <w:pPr>
        <w:widowControl w:val="0"/>
        <w:tabs>
          <w:tab w:val="num" w:pos="0"/>
          <w:tab w:val="left" w:pos="142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3B17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B3B17" w:rsidRPr="00DB3B17" w:rsidRDefault="00DB3B17" w:rsidP="00DB3B17">
      <w:pPr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3B17">
        <w:rPr>
          <w:rFonts w:ascii="Times New Roman" w:hAnsi="Times New Roman" w:cs="Times New Roman"/>
          <w:bCs/>
          <w:sz w:val="28"/>
          <w:szCs w:val="28"/>
        </w:rPr>
        <w:t>протоколом заседания Совета по профилактике безнадзорности и правонарушений несовершеннолетних</w:t>
      </w:r>
    </w:p>
    <w:p w:rsidR="00DB3B17" w:rsidRPr="00DB3B17" w:rsidRDefault="00DB3B17" w:rsidP="00DB3B17">
      <w:pPr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3B17">
        <w:rPr>
          <w:rFonts w:ascii="Times New Roman" w:hAnsi="Times New Roman" w:cs="Times New Roman"/>
          <w:bCs/>
          <w:sz w:val="28"/>
          <w:szCs w:val="28"/>
        </w:rPr>
        <w:t>№ ______ от «___» _________ 20____ г.</w:t>
      </w: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B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B17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профилактической работы с </w:t>
      </w:r>
      <w:proofErr w:type="gramStart"/>
      <w:r w:rsidRPr="00DB3B17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2"/>
        <w:gridCol w:w="5766"/>
        <w:gridCol w:w="1607"/>
        <w:gridCol w:w="2003"/>
      </w:tblGrid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Основные  виды деятельности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Срок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3B17" w:rsidRPr="00DB3B17" w:rsidTr="009B4AC1">
        <w:trPr>
          <w:cantSplit/>
          <w:trHeight w:val="6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Взаимодействие  со специалистами образовательной организации (педагог-психолог, социальный педагог, классный руководитель и др.)</w:t>
            </w: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Работа с семьей</w:t>
            </w: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Совместная деятельность со специалистами органов и учреждений системы профилактики (ПДН, </w:t>
            </w:r>
            <w:proofErr w:type="spellStart"/>
            <w:r w:rsidRPr="00DB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ТКДНиЗП</w:t>
            </w:r>
            <w:proofErr w:type="spellEnd"/>
            <w:r w:rsidRPr="00DB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органов опеки и попечительства, учреждений дополнительного образования, спорта, культуры, социальной защиты населения и др.)</w:t>
            </w: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7" w:rsidRPr="00DB3B17" w:rsidTr="009B4AC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7" w:rsidRPr="00DB3B17" w:rsidRDefault="00DB3B17" w:rsidP="009B4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DB3B17" w:rsidRPr="00DB3B17" w:rsidRDefault="00DB3B17" w:rsidP="00DB3B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 xml:space="preserve">отдельных категорий несовершеннолетних </w:t>
      </w:r>
      <w:proofErr w:type="gramStart"/>
      <w:r w:rsidRPr="00DB3B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B1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DB3B17" w:rsidRPr="00DB3B17" w:rsidTr="009B4AC1">
        <w:trPr>
          <w:cantSplit/>
          <w:trHeight w:val="2982"/>
        </w:trPr>
        <w:tc>
          <w:tcPr>
            <w:tcW w:w="704" w:type="dxa"/>
            <w:vAlign w:val="center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DB3B17" w:rsidRPr="00DB3B17" w:rsidRDefault="00DB3B17" w:rsidP="009B4A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дата прекращения учета</w:t>
            </w:r>
          </w:p>
        </w:tc>
      </w:tr>
      <w:tr w:rsidR="00DB3B17" w:rsidRPr="00DB3B17" w:rsidTr="009B4AC1">
        <w:tc>
          <w:tcPr>
            <w:tcW w:w="704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DB3B17" w:rsidRPr="00DB3B17" w:rsidTr="009B4AC1">
        <w:tc>
          <w:tcPr>
            <w:tcW w:w="704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3B17" w:rsidRPr="00DB3B17" w:rsidRDefault="00DB3B17" w:rsidP="009B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B17" w:rsidRPr="00DB3B17" w:rsidRDefault="00DB3B17" w:rsidP="00DB3B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17" w:rsidRPr="00DB3B17" w:rsidRDefault="00DB3B17" w:rsidP="00DB3B17">
      <w:pPr>
        <w:tabs>
          <w:tab w:val="left" w:pos="3300"/>
        </w:tabs>
        <w:rPr>
          <w:lang w:val="ru-RU"/>
        </w:rPr>
      </w:pPr>
    </w:p>
    <w:sectPr w:rsidR="00DB3B17" w:rsidRPr="00DB3B17" w:rsidSect="00C45380">
      <w:type w:val="continuous"/>
      <w:pgSz w:w="11900" w:h="16840"/>
      <w:pgMar w:top="660" w:right="720" w:bottom="360" w:left="1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E14"/>
    <w:multiLevelType w:val="singleLevel"/>
    <w:tmpl w:val="36384D0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7"/>
        <w:szCs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380"/>
    <w:rsid w:val="00C45380"/>
    <w:rsid w:val="00D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453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B3B17"/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3B17"/>
    <w:rPr>
      <w:lang w:val="ru-RU" w:eastAsia="ru-RU"/>
    </w:rPr>
  </w:style>
  <w:style w:type="character" w:styleId="a5">
    <w:name w:val="Strong"/>
    <w:qFormat/>
    <w:rsid w:val="00DB3B17"/>
    <w:rPr>
      <w:rFonts w:cs="Times New Roman"/>
      <w:b/>
      <w:bCs/>
    </w:rPr>
  </w:style>
  <w:style w:type="paragraph" w:customStyle="1" w:styleId="c3">
    <w:name w:val="c3"/>
    <w:basedOn w:val="a"/>
    <w:rsid w:val="00DB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6">
    <w:name w:val="c96"/>
    <w:basedOn w:val="a0"/>
    <w:rsid w:val="00DB3B17"/>
  </w:style>
  <w:style w:type="character" w:customStyle="1" w:styleId="c22">
    <w:name w:val="c22"/>
    <w:basedOn w:val="a0"/>
    <w:rsid w:val="00DB3B17"/>
  </w:style>
  <w:style w:type="paragraph" w:customStyle="1" w:styleId="c55">
    <w:name w:val="c55"/>
    <w:basedOn w:val="a"/>
    <w:rsid w:val="00DB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DB3B17"/>
  </w:style>
  <w:style w:type="paragraph" w:customStyle="1" w:styleId="c18">
    <w:name w:val="c18"/>
    <w:basedOn w:val="a"/>
    <w:rsid w:val="00DB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9">
    <w:name w:val="c49"/>
    <w:basedOn w:val="a0"/>
    <w:rsid w:val="00DB3B17"/>
  </w:style>
  <w:style w:type="character" w:customStyle="1" w:styleId="c76">
    <w:name w:val="c76"/>
    <w:basedOn w:val="a0"/>
    <w:rsid w:val="00DB3B17"/>
  </w:style>
  <w:style w:type="character" w:customStyle="1" w:styleId="c4">
    <w:name w:val="c4"/>
    <w:basedOn w:val="a0"/>
    <w:rsid w:val="00DB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4823</Words>
  <Characters>27495</Characters>
  <Application>Microsoft Office Word</Application>
  <DocSecurity>0</DocSecurity>
  <Lines>229</Lines>
  <Paragraphs>64</Paragraphs>
  <ScaleCrop>false</ScaleCrop>
  <Company>Microsoft</Company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keywords>CreatedByIRIS_Readiris_16.0.4</cp:keywords>
  <cp:lastModifiedBy>Zverdvd.org</cp:lastModifiedBy>
  <cp:revision>2</cp:revision>
  <dcterms:created xsi:type="dcterms:W3CDTF">2022-03-31T13:33:00Z</dcterms:created>
  <dcterms:modified xsi:type="dcterms:W3CDTF">2022-03-31T10:58:00Z</dcterms:modified>
</cp:coreProperties>
</file>