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144AA">
      <w:pPr>
        <w:spacing w:after="0" w:line="360" w:lineRule="auto"/>
        <w:jc w:val="center"/>
      </w:pPr>
      <w:r>
        <w:t xml:space="preserve">МУНИЦИПАЛЬНОЕ </w:t>
      </w:r>
      <w:r>
        <w:rPr>
          <w:lang w:val="ru-RU"/>
        </w:rPr>
        <w:t>ОБЩЕ</w:t>
      </w:r>
      <w:bookmarkStart w:id="0" w:name="_GoBack"/>
      <w:bookmarkEnd w:id="0"/>
      <w:r>
        <w:t>ОБРАЗОВАТЕЛЬНОЕ УЧРЕЖДЕНИЕ</w:t>
      </w:r>
    </w:p>
    <w:p w14:paraId="0FE86524">
      <w:pPr>
        <w:spacing w:after="0" w:line="360" w:lineRule="auto"/>
        <w:jc w:val="center"/>
      </w:pPr>
      <w:r>
        <w:t>«СРЕДНЯЯ ШКОЛА №42 ИМ. Н.П. ГУСЕВА С УГЛУБЛЕННЫМ ИЗУЧЕНИЕМ ФРАНЦУЗСКОГО ЯЗЫКА»</w:t>
      </w:r>
    </w:p>
    <w:p w14:paraId="0728C4E2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F365471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951C4B8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D1C52B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88D66CE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558E1C9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5F5387A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606F7D5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F3A0E6C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72C352C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3DB0228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План профориентационной работы </w:t>
      </w:r>
    </w:p>
    <w:p w14:paraId="4B9A2AF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на 2024-2025 учебный год</w:t>
      </w:r>
    </w:p>
    <w:p w14:paraId="4F22C7D0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1203F8A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111187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2D7CAEA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5B06BC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07DAD8C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BB5EBC6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38908BD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4529E7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19A7F30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38E77CF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2DF92C6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881063B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7763FA3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2024-2025 учебный год</w:t>
      </w:r>
    </w:p>
    <w:p w14:paraId="2EFAC6EA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F5F7E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профессиональному самоопределению – один из значимых результатов образовательной деятельности выпускников общеобразовательных организаций. Достижение данного результата предполагает последовательную деятельность по сопровождению обучающихся в решении вопросов выбора профессии, получения качественного профессионального образования, трудоустройства, успешного профессионального старта и профессионального развития.</w:t>
      </w:r>
    </w:p>
    <w:p w14:paraId="02F65C8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Изменяющаяся структура экономики России </w:t>
      </w:r>
      <w:r>
        <w:rPr>
          <w:rFonts w:ascii="Times New Roman" w:hAnsi="Times New Roman" w:cs="Times New Roman"/>
          <w:sz w:val="28"/>
          <w:szCs w:val="28"/>
        </w:rPr>
        <w:t>заставляет предъявлять все более высокие требования к индивидуальным психофизиологическим особенностям человека,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как можно скорей определяться с профессией.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14:paraId="3E488B5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Цели </w:t>
      </w:r>
    </w:p>
    <w:p w14:paraId="576411B8">
      <w:pPr>
        <w:numPr>
          <w:ilvl w:val="0"/>
          <w:numId w:val="1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14:paraId="3CBE8C09">
      <w:pPr>
        <w:numPr>
          <w:ilvl w:val="0"/>
          <w:numId w:val="1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14:paraId="6FA4B5D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7FEC99B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Задачи: </w:t>
      </w:r>
    </w:p>
    <w:p w14:paraId="6227D3A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сформировать положительное отношение к труду;</w:t>
      </w:r>
    </w:p>
    <w:p w14:paraId="52ACEA59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научить разбираться в содержании профессиональной деятельности;</w:t>
      </w:r>
    </w:p>
    <w:p w14:paraId="4394ECDD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14:paraId="6DE7EDA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научить анализировать свои  возможности  и  способности, (сформировать  </w:t>
      </w:r>
      <w:r>
        <w:rPr>
          <w:rFonts w:ascii="Times New Roman" w:hAnsi="Times New Roman" w:eastAsia="Times New Roman" w:cs="Times New Roman"/>
          <w:sz w:val="28"/>
          <w:szCs w:val="28"/>
        </w:rPr>
        <w:t>потребность в осознании и оценке качеств и возможностей своей личности)</w:t>
      </w:r>
    </w:p>
    <w:p w14:paraId="4322CB60">
      <w:pPr>
        <w:shd w:val="clear" w:color="auto" w:fill="FFFFFF"/>
        <w:spacing w:after="0" w:line="360" w:lineRule="auto"/>
        <w:ind w:left="14" w:right="5" w:firstLine="70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Основными направлениями профориентационной работ в школе являются:</w:t>
      </w:r>
    </w:p>
    <w:p w14:paraId="4B3C109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Профессиональная информация.</w:t>
      </w:r>
    </w:p>
    <w:p w14:paraId="1981A45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Профессиональное воспитание.</w:t>
      </w:r>
    </w:p>
    <w:p w14:paraId="7858A10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 работы осуществляется поэтапно с учетом возрастных особенностей учащихся в школе.</w:t>
      </w:r>
    </w:p>
    <w:p w14:paraId="5ED7F0CF">
      <w:pPr>
        <w:shd w:val="clear" w:color="auto" w:fill="FFFFFF"/>
        <w:spacing w:after="0" w:line="360" w:lineRule="auto"/>
        <w:ind w:left="14" w:right="19" w:firstLine="432"/>
        <w:jc w:val="both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6177152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Формы работы:</w:t>
      </w:r>
    </w:p>
    <w:p w14:paraId="7C6E19E3">
      <w:pPr>
        <w:numPr>
          <w:ilvl w:val="0"/>
          <w:numId w:val="4"/>
        </w:numPr>
        <w:shd w:val="clear" w:color="auto" w:fill="FFFFFF"/>
        <w:spacing w:after="0" w:line="360" w:lineRule="auto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профориентационные уроки;</w:t>
      </w:r>
    </w:p>
    <w:p w14:paraId="0A6BD40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профессиональны пробы;</w:t>
      </w:r>
    </w:p>
    <w:p w14:paraId="44AF392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экскурсии;</w:t>
      </w:r>
    </w:p>
    <w:p w14:paraId="287159E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классный часы по профориентации;</w:t>
      </w:r>
    </w:p>
    <w:p w14:paraId="2BD86BB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встречи со специалистами;</w:t>
      </w:r>
    </w:p>
    <w:p w14:paraId="68424258">
      <w:pPr>
        <w:numPr>
          <w:ilvl w:val="0"/>
          <w:numId w:val="4"/>
        </w:numPr>
        <w:shd w:val="clear" w:color="auto" w:fill="FFFFFF"/>
        <w:spacing w:after="0" w:line="360" w:lineRule="auto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работа с родителями;</w:t>
      </w:r>
    </w:p>
    <w:p w14:paraId="306BACF2">
      <w:pPr>
        <w:numPr>
          <w:ilvl w:val="0"/>
          <w:numId w:val="4"/>
        </w:numPr>
        <w:shd w:val="clear" w:color="auto" w:fill="FFFFFF"/>
        <w:spacing w:after="0" w:line="360" w:lineRule="auto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работа в мессенджерах;</w:t>
      </w:r>
    </w:p>
    <w:p w14:paraId="59AD56E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sz w:val="28"/>
          <w:szCs w:val="28"/>
        </w:rPr>
        <w:t>работа на образовательных платформах и порталах.</w:t>
      </w:r>
    </w:p>
    <w:p w14:paraId="35E8E4AC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33CB886D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4D82B1A3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402DBB0A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26DE8E79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58129F3F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7EB10915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11C349F7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32F7C905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0187C1A6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4541E5F3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4"/>
        <w:tblpPr w:leftFromText="180" w:rightFromText="180" w:horzAnchor="margin" w:tblpXSpec="center" w:tblpY="251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1276"/>
        <w:gridCol w:w="1985"/>
        <w:gridCol w:w="2551"/>
      </w:tblGrid>
      <w:tr w14:paraId="7FA0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DFEC" w:themeFill="accent4" w:themeFillTint="33"/>
          </w:tcPr>
          <w:p w14:paraId="698A3868">
            <w:pPr>
              <w:tabs>
                <w:tab w:val="left" w:pos="2696"/>
              </w:tabs>
              <w:rPr>
                <w:rStyle w:val="11"/>
                <w:rFonts w:hAnsi="Times New Roman"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DFEC" w:themeFill="accent4" w:themeFillTint="33"/>
          </w:tcPr>
          <w:p w14:paraId="1B1B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hAnsi="Times New Roman" w:cs="Times New Roman"/>
                <w:color w:val="000000"/>
                <w:sz w:val="24"/>
                <w:szCs w:val="24"/>
              </w:rPr>
              <w:t xml:space="preserve"> Профориентация</w:t>
            </w:r>
          </w:p>
        </w:tc>
      </w:tr>
      <w:tr w14:paraId="02551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81A9B">
            <w:pPr>
              <w:pStyle w:val="15"/>
              <w:wordWrap/>
              <w:rPr>
                <w:rStyle w:val="12"/>
                <w:rFonts w:hint="default" w:ascii="Times New Roman" w:eastAsia="№Е"/>
                <w:i/>
                <w:sz w:val="24"/>
                <w:szCs w:val="24"/>
              </w:rPr>
            </w:pPr>
            <w:r>
              <w:rPr>
                <w:rStyle w:val="12"/>
                <w:rFonts w:hint="default" w:ascii="Times New Roman" w:eastAsia="№Е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5C575">
            <w:pPr>
              <w:pStyle w:val="15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C5F47">
            <w:pPr>
              <w:pStyle w:val="15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eastAsia="№Е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B9724">
            <w:pPr>
              <w:pStyle w:val="15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eastAsia="№Е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7576E">
            <w:pPr>
              <w:pStyle w:val="15"/>
              <w:wordWrap/>
              <w:rPr>
                <w:rStyle w:val="12"/>
                <w:rFonts w:hint="default" w:ascii="Times New Roman" w:eastAsia="№Е"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eastAsia="№Е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1F87E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5B7A9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BDED3">
            <w:pPr>
              <w:pStyle w:val="17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0405B">
            <w:pPr>
              <w:pStyle w:val="1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44A7">
            <w:pPr>
              <w:pStyle w:val="1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  <w:p w14:paraId="15EA5ACD">
            <w:pPr>
              <w:pStyle w:val="1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2311D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66044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18E9707D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23954548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</w:p>
        </w:tc>
      </w:tr>
      <w:tr w14:paraId="69F09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01F53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23D95">
            <w:pPr>
              <w:pStyle w:val="17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Всероссийском проекте «Билет в будущее».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E130E">
            <w:pPr>
              <w:pStyle w:val="1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D1D76">
            <w:pPr>
              <w:pStyle w:val="1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6CBE6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05025814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</w:p>
        </w:tc>
      </w:tr>
      <w:tr w14:paraId="75DB8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6F31A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2E7F7">
            <w:pPr>
              <w:pStyle w:val="17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01C47">
            <w:pPr>
              <w:pStyle w:val="1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E367B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737E30B2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6156E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4CCA96EB">
            <w:pPr>
              <w:pStyle w:val="14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B54D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CF2AA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31D69">
            <w:pPr>
              <w:pStyle w:val="16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62FB9">
            <w:pPr>
              <w:pStyle w:val="1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84506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C4DC7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3E9158A5">
            <w:pPr>
              <w:pStyle w:val="14"/>
              <w:ind w:firstLine="0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</w:p>
        </w:tc>
      </w:tr>
      <w:tr w14:paraId="52995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47C85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27DB5">
            <w:pPr>
              <w:pStyle w:val="16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Профориентационные игры для обучающихся.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516F7">
            <w:pPr>
              <w:pStyle w:val="1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3DBEC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B50BA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36E24368">
            <w:pPr>
              <w:pStyle w:val="14"/>
              <w:ind w:firstLine="0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</w:p>
        </w:tc>
      </w:tr>
      <w:tr w14:paraId="5CF79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204D9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0B7EB">
            <w:pPr>
              <w:pStyle w:val="16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 в ВУЗах и ССУЗах 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A8AD5">
            <w:pPr>
              <w:pStyle w:val="1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A158E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14:paraId="4D83AA64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BD30D">
            <w:pPr>
              <w:pStyle w:val="14"/>
              <w:ind w:firstLine="0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>Педагоги-психологи, соц. педагог</w:t>
            </w:r>
          </w:p>
          <w:p w14:paraId="49DCB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566689BB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14:paraId="6C002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C45E1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CAF26">
            <w:pPr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ibre Franklin" w:cs="Times New Roman"/>
                <w:color w:val="000000" w:themeColor="dark1"/>
                <w:kern w:val="24"/>
                <w:sz w:val="24"/>
                <w:szCs w:val="24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F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4474B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D5E24E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32AF3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2CCCEFD0">
            <w:pPr>
              <w:pStyle w:val="14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333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6644B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EC66F">
            <w:pPr>
              <w:pStyle w:val="16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AE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A682B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0EC6472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4CA6A">
            <w:pPr>
              <w:pStyle w:val="14"/>
              <w:ind w:firstLine="0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4C429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07917ABE">
            <w:pPr>
              <w:pStyle w:val="15"/>
              <w:wordWrap/>
              <w:jc w:val="both"/>
              <w:rPr>
                <w:rStyle w:val="10"/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5097260B">
            <w:pPr>
              <w:pStyle w:val="14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A398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22B5B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C8276">
            <w:pPr>
              <w:pStyle w:val="16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 г. Ярославля.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C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EC315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B683B51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D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25E282AC">
            <w:pPr>
              <w:pStyle w:val="14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14:paraId="0AE16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9B092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500CB">
            <w:pPr>
              <w:pStyle w:val="16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обучающимися основ профессии в рамках различных курсов по выбору, внеурочной деятельности, дополнительного образования.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DB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BBD0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13800F1F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2A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педагоги доп. образования</w:t>
            </w:r>
          </w:p>
        </w:tc>
      </w:tr>
      <w:tr w14:paraId="52B4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DF9E0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FA1CF">
            <w:pPr>
              <w:pStyle w:val="1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профессиональных проб  в рамках проекта «Билет  в будущее».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AC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E7E85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5E2436E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8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14:paraId="605F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6574E">
            <w:pPr>
              <w:pStyle w:val="8"/>
              <w:numPr>
                <w:ilvl w:val="0"/>
                <w:numId w:val="5"/>
              </w:numPr>
              <w:tabs>
                <w:tab w:val="left" w:pos="2696"/>
              </w:tabs>
              <w:contextualSpacing w:val="0"/>
              <w:jc w:val="both"/>
              <w:rPr>
                <w:rStyle w:val="1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B7665">
            <w:pPr>
              <w:pStyle w:val="1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чемпионате «От резюме до повышения»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73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C2BDF">
            <w:pPr>
              <w:pStyle w:val="14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5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733A6D60"/>
    <w:p w14:paraId="6EABBCF3">
      <w:pPr>
        <w:spacing w:after="0" w:line="360" w:lineRule="auto"/>
        <w:jc w:val="center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132D6555">
      <w:pPr>
        <w:spacing w:after="0" w:line="360" w:lineRule="auto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p w14:paraId="167FD0E9">
      <w:pPr>
        <w:spacing w:after="0" w:line="360" w:lineRule="auto"/>
        <w:rPr>
          <w:rStyle w:val="5"/>
          <w:rFonts w:ascii="Times New Roman" w:hAnsi="Times New Roman" w:cs="Times New Roman"/>
          <w:b w:val="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re Frankl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B1BAC"/>
    <w:multiLevelType w:val="multilevel"/>
    <w:tmpl w:val="0DAB1B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E0C4307"/>
    <w:multiLevelType w:val="multilevel"/>
    <w:tmpl w:val="2E0C4307"/>
    <w:lvl w:ilvl="0" w:tentative="0">
      <w:start w:val="1"/>
      <w:numFmt w:val="bullet"/>
      <w:lvlText w:val=""/>
      <w:lvlJc w:val="left"/>
      <w:pPr>
        <w:ind w:left="11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50" w:hanging="360"/>
      </w:pPr>
      <w:rPr>
        <w:rFonts w:hint="default" w:ascii="Wingdings" w:hAnsi="Wingdings"/>
      </w:rPr>
    </w:lvl>
  </w:abstractNum>
  <w:abstractNum w:abstractNumId="2">
    <w:nsid w:val="36E77615"/>
    <w:multiLevelType w:val="multilevel"/>
    <w:tmpl w:val="36E7761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2F43F9"/>
    <w:multiLevelType w:val="multilevel"/>
    <w:tmpl w:val="602F43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25753AF"/>
    <w:multiLevelType w:val="multilevel"/>
    <w:tmpl w:val="725753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3C77"/>
    <w:rsid w:val="000E3C77"/>
    <w:rsid w:val="001D7F07"/>
    <w:rsid w:val="001F3226"/>
    <w:rsid w:val="002D64E6"/>
    <w:rsid w:val="003004CB"/>
    <w:rsid w:val="00463961"/>
    <w:rsid w:val="00481A1B"/>
    <w:rsid w:val="004B07D4"/>
    <w:rsid w:val="005B4358"/>
    <w:rsid w:val="006A577F"/>
    <w:rsid w:val="0081160C"/>
    <w:rsid w:val="00A26445"/>
    <w:rsid w:val="00A82B23"/>
    <w:rsid w:val="00C12D8E"/>
    <w:rsid w:val="00C61BFF"/>
    <w:rsid w:val="00C72A93"/>
    <w:rsid w:val="00C73997"/>
    <w:rsid w:val="00CA1F87"/>
    <w:rsid w:val="00D04674"/>
    <w:rsid w:val="00EB3A4D"/>
    <w:rsid w:val="00F01A44"/>
    <w:rsid w:val="00F56BA4"/>
    <w:rsid w:val="00FB0D49"/>
    <w:rsid w:val="1E5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8">
    <w:name w:val="List Paragraph"/>
    <w:basedOn w:val="1"/>
    <w:link w:val="9"/>
    <w:qFormat/>
    <w:uiPriority w:val="34"/>
    <w:pPr>
      <w:tabs>
        <w:tab w:val="left" w:pos="720"/>
      </w:tabs>
      <w:spacing w:after="0" w:line="240" w:lineRule="auto"/>
      <w:ind w:left="720" w:hanging="360"/>
      <w:contextualSpacing/>
    </w:pPr>
    <w:rPr>
      <w:rFonts w:ascii="Times New Roman" w:hAnsi="Times New Roman" w:cs="Times New Roman"/>
    </w:rPr>
  </w:style>
  <w:style w:type="character" w:customStyle="1" w:styleId="9">
    <w:name w:val="Абзац списка Знак"/>
    <w:link w:val="8"/>
    <w:qFormat/>
    <w:locked/>
    <w:uiPriority w:val="34"/>
    <w:rPr>
      <w:rFonts w:ascii="Times New Roman" w:hAnsi="Times New Roman" w:cs="Times New Roman"/>
    </w:rPr>
  </w:style>
  <w:style w:type="character" w:customStyle="1" w:styleId="10">
    <w:name w:val="CharAttribute6"/>
    <w:qFormat/>
    <w:uiPriority w:val="0"/>
    <w:rPr>
      <w:rFonts w:ascii="Times New Roman" w:hAnsi="Batang" w:eastAsia="Batang"/>
      <w:color w:val="0000FF"/>
      <w:sz w:val="28"/>
      <w:u w:val="single"/>
    </w:rPr>
  </w:style>
  <w:style w:type="character" w:customStyle="1" w:styleId="11">
    <w:name w:val="CharAttribute501"/>
    <w:qFormat/>
    <w:uiPriority w:val="99"/>
    <w:rPr>
      <w:rFonts w:ascii="Times New Roman" w:eastAsia="Times New Roman"/>
      <w:i/>
      <w:sz w:val="28"/>
      <w:u w:val="single"/>
    </w:rPr>
  </w:style>
  <w:style w:type="character" w:customStyle="1" w:styleId="12">
    <w:name w:val="CharAttribute5"/>
    <w:qFormat/>
    <w:uiPriority w:val="0"/>
    <w:rPr>
      <w:rFonts w:hint="eastAsia" w:ascii="Batang" w:hAnsi="Times New Roman" w:eastAsia="Times New Roman"/>
      <w:sz w:val="28"/>
    </w:rPr>
  </w:style>
  <w:style w:type="paragraph" w:customStyle="1" w:styleId="13">
    <w:name w:val="ParaAttribute2"/>
    <w:qFormat/>
    <w:uiPriority w:val="0"/>
    <w:pPr>
      <w:widowControl w:val="0"/>
      <w:wordWrap w:val="0"/>
      <w:spacing w:after="0" w:line="240" w:lineRule="auto"/>
      <w:ind w:right="-1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4">
    <w:name w:val="ParaAttribute8"/>
    <w:qFormat/>
    <w:uiPriority w:val="0"/>
    <w:pPr>
      <w:spacing w:after="0" w:line="240" w:lineRule="auto"/>
      <w:ind w:firstLine="851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5">
    <w:name w:val="ParaAttribute3"/>
    <w:qFormat/>
    <w:uiPriority w:val="0"/>
    <w:pPr>
      <w:widowControl w:val="0"/>
      <w:wordWrap w:val="0"/>
      <w:spacing w:after="0" w:line="240" w:lineRule="auto"/>
      <w:ind w:right="-1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6">
    <w:name w:val="ParaAttribute7"/>
    <w:qFormat/>
    <w:uiPriority w:val="0"/>
    <w:pPr>
      <w:spacing w:after="0" w:line="240" w:lineRule="auto"/>
      <w:ind w:firstLine="851"/>
      <w:jc w:val="center"/>
    </w:pPr>
    <w:rPr>
      <w:rFonts w:ascii="Calibri" w:hAnsi="Calibri" w:eastAsia="№Е" w:cs="Times New Roman"/>
      <w:sz w:val="20"/>
      <w:szCs w:val="20"/>
      <w:lang w:val="ru-RU" w:eastAsia="ru-RU" w:bidi="ar-SA"/>
    </w:rPr>
  </w:style>
  <w:style w:type="paragraph" w:customStyle="1" w:styleId="17">
    <w:name w:val="ParaAttribute5"/>
    <w:qFormat/>
    <w:uiPriority w:val="0"/>
    <w:pPr>
      <w:widowControl w:val="0"/>
      <w:wordWrap w:val="0"/>
      <w:spacing w:after="0" w:line="240" w:lineRule="auto"/>
      <w:ind w:right="-1"/>
      <w:jc w:val="both"/>
    </w:pPr>
    <w:rPr>
      <w:rFonts w:ascii="Calibri" w:hAnsi="Calibri" w:eastAsia="№Е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550</Words>
  <Characters>3141</Characters>
  <Lines>26</Lines>
  <Paragraphs>7</Paragraphs>
  <TotalTime>125</TotalTime>
  <ScaleCrop>false</ScaleCrop>
  <LinksUpToDate>false</LinksUpToDate>
  <CharactersWithSpaces>3684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2024-08-26T10:19:00Z</dcterms:created>
  <dc:creator>Пользователь Windows</dc:creator>
  <cp:lastModifiedBy>Анна</cp:lastModifiedBy>
  <cp:lastPrinted>2023-02-28T06:49:00Z</cp:lastPrinted>
  <dcterms:modified xsi:type="dcterms:W3CDTF">2024-09-02T18:04:53Z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6C6F539009024427AD085AD9D41D9880_12</vt:lpwstr>
  </property>
</Properties>
</file>